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4538DE0" w14:textId="77777777" w:rsidR="00634764" w:rsidRDefault="00634764">
      <w:pPr>
        <w:jc w:val="both"/>
      </w:pPr>
    </w:p>
    <w:p w14:paraId="347688B7" w14:textId="77777777" w:rsidR="00634764" w:rsidRDefault="007A3877">
      <w:pPr>
        <w:jc w:val="both"/>
      </w:pPr>
      <w:r>
        <w:rPr>
          <w:rFonts w:cs="Arial"/>
          <w:b/>
          <w:bCs/>
          <w:sz w:val="56"/>
          <w:szCs w:val="56"/>
          <w:lang/>
        </w:rPr>
        <w:t>D.2</w:t>
      </w:r>
      <w:r w:rsidR="00634764">
        <w:rPr>
          <w:rFonts w:cs="Arial"/>
          <w:b/>
          <w:bCs/>
          <w:sz w:val="28"/>
          <w:szCs w:val="28"/>
          <w:lang/>
        </w:rPr>
        <w:t xml:space="preserve">   TECHNICKÁ </w:t>
      </w:r>
      <w:proofErr w:type="gramStart"/>
      <w:r w:rsidR="00634764">
        <w:rPr>
          <w:rFonts w:cs="Arial"/>
          <w:b/>
          <w:bCs/>
          <w:sz w:val="28"/>
          <w:szCs w:val="28"/>
          <w:lang/>
        </w:rPr>
        <w:t>ZPRÁVA</w:t>
      </w:r>
      <w:r>
        <w:rPr>
          <w:rFonts w:cs="Arial"/>
          <w:b/>
          <w:bCs/>
          <w:sz w:val="28"/>
          <w:szCs w:val="28"/>
          <w:lang/>
        </w:rPr>
        <w:t xml:space="preserve"> - EXPOZICE</w:t>
      </w:r>
      <w:proofErr w:type="gramEnd"/>
    </w:p>
    <w:p w14:paraId="4267B31D" w14:textId="77777777" w:rsidR="00634764" w:rsidRDefault="00634764">
      <w:pPr>
        <w:jc w:val="both"/>
        <w:rPr>
          <w:rFonts w:cs="Arial"/>
          <w:szCs w:val="22"/>
          <w:lang/>
        </w:rPr>
      </w:pPr>
    </w:p>
    <w:p w14:paraId="1F4F4930" w14:textId="77777777" w:rsidR="00A57A9B" w:rsidRDefault="00634764">
      <w:pPr>
        <w:jc w:val="both"/>
        <w:rPr>
          <w:rFonts w:cs="Arial"/>
          <w:b/>
          <w:bCs/>
          <w:szCs w:val="22"/>
          <w:lang/>
        </w:rPr>
      </w:pPr>
      <w:r>
        <w:rPr>
          <w:rFonts w:cs="Arial"/>
          <w:b/>
          <w:bCs/>
          <w:szCs w:val="22"/>
          <w:lang/>
        </w:rPr>
        <w:t>k</w:t>
      </w:r>
      <w:r w:rsidR="00DA2BDA">
        <w:rPr>
          <w:rFonts w:cs="Arial"/>
          <w:b/>
          <w:bCs/>
          <w:szCs w:val="22"/>
          <w:lang/>
        </w:rPr>
        <w:t> </w:t>
      </w:r>
      <w:r w:rsidR="00DE472C">
        <w:rPr>
          <w:rFonts w:cs="Arial"/>
          <w:b/>
          <w:bCs/>
          <w:szCs w:val="22"/>
          <w:lang/>
        </w:rPr>
        <w:t>A</w:t>
      </w:r>
      <w:r w:rsidR="00A57A9B" w:rsidRPr="00A57A9B">
        <w:rPr>
          <w:rFonts w:cs="Arial"/>
          <w:b/>
          <w:bCs/>
          <w:szCs w:val="22"/>
          <w:lang/>
        </w:rPr>
        <w:t>rchitektonick</w:t>
      </w:r>
      <w:r w:rsidR="00DA2BDA">
        <w:rPr>
          <w:rFonts w:cs="Arial"/>
          <w:b/>
          <w:bCs/>
          <w:szCs w:val="22"/>
          <w:lang/>
        </w:rPr>
        <w:t>o-stavebnímu</w:t>
      </w:r>
      <w:r w:rsidR="00A57A9B" w:rsidRPr="00A57A9B">
        <w:rPr>
          <w:rFonts w:cs="Arial"/>
          <w:b/>
          <w:bCs/>
          <w:szCs w:val="22"/>
          <w:lang/>
        </w:rPr>
        <w:t xml:space="preserve"> a výtvarnému </w:t>
      </w:r>
      <w:r w:rsidR="008D3DE2" w:rsidRPr="00A57A9B">
        <w:rPr>
          <w:rFonts w:cs="Arial"/>
          <w:b/>
          <w:bCs/>
          <w:szCs w:val="22"/>
          <w:lang/>
        </w:rPr>
        <w:t xml:space="preserve">řešení </w:t>
      </w:r>
      <w:r w:rsidR="008D3DE2">
        <w:rPr>
          <w:rFonts w:cs="Arial"/>
          <w:b/>
          <w:bCs/>
          <w:szCs w:val="22"/>
          <w:lang/>
        </w:rPr>
        <w:t xml:space="preserve">– </w:t>
      </w:r>
      <w:r w:rsidR="00DA2BDA">
        <w:rPr>
          <w:rFonts w:cs="Arial"/>
          <w:b/>
          <w:bCs/>
          <w:szCs w:val="22"/>
          <w:lang/>
        </w:rPr>
        <w:t xml:space="preserve">Městské muzeum Mariánské Lázně – stavební </w:t>
      </w:r>
      <w:proofErr w:type="gramStart"/>
      <w:r w:rsidR="00DA2BDA">
        <w:rPr>
          <w:rFonts w:cs="Arial"/>
          <w:b/>
          <w:bCs/>
          <w:szCs w:val="22"/>
          <w:lang/>
        </w:rPr>
        <w:t>úpravy - expozice</w:t>
      </w:r>
      <w:proofErr w:type="gramEnd"/>
    </w:p>
    <w:p w14:paraId="3FB76E42" w14:textId="77777777" w:rsidR="00A57A9B" w:rsidRDefault="00A57A9B">
      <w:pPr>
        <w:jc w:val="both"/>
        <w:rPr>
          <w:rFonts w:cs="Arial"/>
          <w:szCs w:val="22"/>
          <w:lang/>
        </w:rPr>
      </w:pPr>
    </w:p>
    <w:p w14:paraId="7B0DC02D" w14:textId="77777777" w:rsidR="008A0610" w:rsidRPr="008A0610" w:rsidRDefault="008A0610">
      <w:pPr>
        <w:pStyle w:val="Nadpisobsahu"/>
        <w:rPr>
          <w:rFonts w:ascii="Arial" w:hAnsi="Arial" w:cs="Arial"/>
          <w:color w:val="auto"/>
          <w:sz w:val="22"/>
          <w:szCs w:val="22"/>
        </w:rPr>
      </w:pPr>
      <w:r w:rsidRPr="008A0610">
        <w:rPr>
          <w:rFonts w:ascii="Arial" w:hAnsi="Arial" w:cs="Arial"/>
          <w:color w:val="auto"/>
          <w:sz w:val="22"/>
          <w:szCs w:val="22"/>
        </w:rPr>
        <w:t>Obsah</w:t>
      </w:r>
      <w:r>
        <w:rPr>
          <w:rFonts w:ascii="Arial" w:hAnsi="Arial" w:cs="Arial"/>
          <w:color w:val="auto"/>
          <w:sz w:val="22"/>
          <w:szCs w:val="22"/>
        </w:rPr>
        <w:t>:</w:t>
      </w:r>
    </w:p>
    <w:p w14:paraId="6E32C485" w14:textId="3064737E" w:rsidR="003A6189" w:rsidRDefault="008A0610">
      <w:pPr>
        <w:pStyle w:val="Obsah1"/>
        <w:tabs>
          <w:tab w:val="left" w:pos="440"/>
          <w:tab w:val="right" w:leader="dot" w:pos="9635"/>
        </w:tabs>
        <w:rPr>
          <w:rFonts w:asciiTheme="minorHAnsi" w:eastAsiaTheme="minorEastAsia" w:hAnsiTheme="minorHAnsi" w:cstheme="minorBidi"/>
          <w:b w:val="0"/>
          <w:bCs w:val="0"/>
          <w:noProof/>
          <w:sz w:val="24"/>
          <w:szCs w:val="24"/>
          <w:lang w:eastAsia="cs-CZ"/>
          <w14:ligatures w14:val="standardContextual"/>
        </w:rPr>
      </w:pPr>
      <w:r w:rsidRPr="008A0610">
        <w:rPr>
          <w:rFonts w:ascii="Arial" w:hAnsi="Arial" w:cs="Arial"/>
          <w:b w:val="0"/>
          <w:bCs w:val="0"/>
          <w:sz w:val="22"/>
          <w:szCs w:val="22"/>
        </w:rPr>
        <w:fldChar w:fldCharType="begin"/>
      </w:r>
      <w:r w:rsidRPr="008A0610">
        <w:rPr>
          <w:rFonts w:ascii="Arial" w:hAnsi="Arial" w:cs="Arial"/>
          <w:sz w:val="22"/>
          <w:szCs w:val="22"/>
        </w:rPr>
        <w:instrText>TOC \o "1-3" \h \z \u</w:instrText>
      </w:r>
      <w:r w:rsidRPr="008A0610">
        <w:rPr>
          <w:rFonts w:ascii="Arial" w:hAnsi="Arial" w:cs="Arial"/>
          <w:b w:val="0"/>
          <w:bCs w:val="0"/>
          <w:sz w:val="22"/>
          <w:szCs w:val="22"/>
        </w:rPr>
        <w:fldChar w:fldCharType="separate"/>
      </w:r>
      <w:hyperlink w:anchor="_Toc200377095" w:history="1">
        <w:r w:rsidR="003A6189" w:rsidRPr="00DA740C">
          <w:rPr>
            <w:rStyle w:val="Hypertextovodkaz"/>
            <w:rFonts w:eastAsia="Arial" w:cs="Arial"/>
            <w:noProof/>
          </w:rPr>
          <w:t>D.</w:t>
        </w:r>
        <w:r w:rsidR="003A6189">
          <w:rPr>
            <w:rFonts w:asciiTheme="minorHAnsi" w:eastAsiaTheme="minorEastAsia" w:hAnsiTheme="minorHAnsi" w:cstheme="minorBidi"/>
            <w:b w:val="0"/>
            <w:bCs w:val="0"/>
            <w:noProof/>
            <w:sz w:val="24"/>
            <w:szCs w:val="24"/>
            <w:lang w:eastAsia="cs-CZ"/>
            <w14:ligatures w14:val="standardContextual"/>
          </w:rPr>
          <w:tab/>
        </w:r>
        <w:r w:rsidR="003A6189" w:rsidRPr="00DA740C">
          <w:rPr>
            <w:rStyle w:val="Hypertextovodkaz"/>
            <w:noProof/>
          </w:rPr>
          <w:t>Technická zpráva - expozice</w:t>
        </w:r>
        <w:r w:rsidR="003A6189">
          <w:rPr>
            <w:noProof/>
            <w:webHidden/>
          </w:rPr>
          <w:tab/>
        </w:r>
        <w:r w:rsidR="003A6189">
          <w:rPr>
            <w:noProof/>
            <w:webHidden/>
          </w:rPr>
          <w:fldChar w:fldCharType="begin"/>
        </w:r>
        <w:r w:rsidR="003A6189">
          <w:rPr>
            <w:noProof/>
            <w:webHidden/>
          </w:rPr>
          <w:instrText xml:space="preserve"> PAGEREF _Toc200377095 \h </w:instrText>
        </w:r>
        <w:r w:rsidR="003A6189">
          <w:rPr>
            <w:noProof/>
            <w:webHidden/>
          </w:rPr>
        </w:r>
        <w:r w:rsidR="003A6189">
          <w:rPr>
            <w:noProof/>
            <w:webHidden/>
          </w:rPr>
          <w:fldChar w:fldCharType="separate"/>
        </w:r>
        <w:r w:rsidR="003A6189">
          <w:rPr>
            <w:noProof/>
            <w:webHidden/>
          </w:rPr>
          <w:t>5</w:t>
        </w:r>
        <w:r w:rsidR="003A6189">
          <w:rPr>
            <w:noProof/>
            <w:webHidden/>
          </w:rPr>
          <w:fldChar w:fldCharType="end"/>
        </w:r>
      </w:hyperlink>
    </w:p>
    <w:p w14:paraId="2CAA2212" w14:textId="1BEE43DA"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096" w:history="1">
        <w:r w:rsidRPr="00DA740C">
          <w:rPr>
            <w:rStyle w:val="Hypertextovodkaz"/>
            <w:rFonts w:eastAsia="Arial" w:cs="Arial"/>
            <w:bCs/>
            <w:noProof/>
          </w:rPr>
          <w:t>D.1.1.</w:t>
        </w:r>
        <w:r w:rsidRPr="00DA740C">
          <w:rPr>
            <w:rStyle w:val="Hypertextovodkaz"/>
            <w:bCs/>
            <w:noProof/>
          </w:rPr>
          <w:t xml:space="preserve"> Účel dokumentace</w:t>
        </w:r>
        <w:r>
          <w:rPr>
            <w:noProof/>
            <w:webHidden/>
          </w:rPr>
          <w:tab/>
        </w:r>
        <w:r>
          <w:rPr>
            <w:noProof/>
            <w:webHidden/>
          </w:rPr>
          <w:fldChar w:fldCharType="begin"/>
        </w:r>
        <w:r>
          <w:rPr>
            <w:noProof/>
            <w:webHidden/>
          </w:rPr>
          <w:instrText xml:space="preserve"> PAGEREF _Toc200377096 \h </w:instrText>
        </w:r>
        <w:r>
          <w:rPr>
            <w:noProof/>
            <w:webHidden/>
          </w:rPr>
        </w:r>
        <w:r>
          <w:rPr>
            <w:noProof/>
            <w:webHidden/>
          </w:rPr>
          <w:fldChar w:fldCharType="separate"/>
        </w:r>
        <w:r>
          <w:rPr>
            <w:noProof/>
            <w:webHidden/>
          </w:rPr>
          <w:t>5</w:t>
        </w:r>
        <w:r>
          <w:rPr>
            <w:noProof/>
            <w:webHidden/>
          </w:rPr>
          <w:fldChar w:fldCharType="end"/>
        </w:r>
      </w:hyperlink>
    </w:p>
    <w:p w14:paraId="15E9DAD8" w14:textId="0DC5639E"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097" w:history="1">
        <w:r w:rsidRPr="00DA740C">
          <w:rPr>
            <w:rStyle w:val="Hypertextovodkaz"/>
            <w:rFonts w:eastAsia="Arial" w:cs="Arial"/>
            <w:bCs/>
            <w:noProof/>
          </w:rPr>
          <w:t>D.1.2.</w:t>
        </w:r>
        <w:r w:rsidRPr="00DA740C">
          <w:rPr>
            <w:rStyle w:val="Hypertextovodkaz"/>
            <w:bCs/>
            <w:noProof/>
          </w:rPr>
          <w:t xml:space="preserve"> Identifikační údaje</w:t>
        </w:r>
        <w:r>
          <w:rPr>
            <w:noProof/>
            <w:webHidden/>
          </w:rPr>
          <w:tab/>
        </w:r>
        <w:r>
          <w:rPr>
            <w:noProof/>
            <w:webHidden/>
          </w:rPr>
          <w:fldChar w:fldCharType="begin"/>
        </w:r>
        <w:r>
          <w:rPr>
            <w:noProof/>
            <w:webHidden/>
          </w:rPr>
          <w:instrText xml:space="preserve"> PAGEREF _Toc200377097 \h </w:instrText>
        </w:r>
        <w:r>
          <w:rPr>
            <w:noProof/>
            <w:webHidden/>
          </w:rPr>
        </w:r>
        <w:r>
          <w:rPr>
            <w:noProof/>
            <w:webHidden/>
          </w:rPr>
          <w:fldChar w:fldCharType="separate"/>
        </w:r>
        <w:r>
          <w:rPr>
            <w:noProof/>
            <w:webHidden/>
          </w:rPr>
          <w:t>5</w:t>
        </w:r>
        <w:r>
          <w:rPr>
            <w:noProof/>
            <w:webHidden/>
          </w:rPr>
          <w:fldChar w:fldCharType="end"/>
        </w:r>
      </w:hyperlink>
    </w:p>
    <w:p w14:paraId="477D3CD4" w14:textId="47ADDBE8"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098" w:history="1">
        <w:r w:rsidRPr="00DA740C">
          <w:rPr>
            <w:rStyle w:val="Hypertextovodkaz"/>
            <w:rFonts w:eastAsia="Arial" w:cs="Arial"/>
            <w:bCs/>
            <w:noProof/>
          </w:rPr>
          <w:t>D.1.3.</w:t>
        </w:r>
        <w:r w:rsidRPr="00DA740C">
          <w:rPr>
            <w:rStyle w:val="Hypertextovodkaz"/>
            <w:bCs/>
            <w:noProof/>
          </w:rPr>
          <w:t xml:space="preserve"> Výchozí podklady</w:t>
        </w:r>
        <w:r>
          <w:rPr>
            <w:noProof/>
            <w:webHidden/>
          </w:rPr>
          <w:tab/>
        </w:r>
        <w:r>
          <w:rPr>
            <w:noProof/>
            <w:webHidden/>
          </w:rPr>
          <w:fldChar w:fldCharType="begin"/>
        </w:r>
        <w:r>
          <w:rPr>
            <w:noProof/>
            <w:webHidden/>
          </w:rPr>
          <w:instrText xml:space="preserve"> PAGEREF _Toc200377098 \h </w:instrText>
        </w:r>
        <w:r>
          <w:rPr>
            <w:noProof/>
            <w:webHidden/>
          </w:rPr>
        </w:r>
        <w:r>
          <w:rPr>
            <w:noProof/>
            <w:webHidden/>
          </w:rPr>
          <w:fldChar w:fldCharType="separate"/>
        </w:r>
        <w:r>
          <w:rPr>
            <w:noProof/>
            <w:webHidden/>
          </w:rPr>
          <w:t>7</w:t>
        </w:r>
        <w:r>
          <w:rPr>
            <w:noProof/>
            <w:webHidden/>
          </w:rPr>
          <w:fldChar w:fldCharType="end"/>
        </w:r>
      </w:hyperlink>
    </w:p>
    <w:p w14:paraId="2A9358E0" w14:textId="11DFA882"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099" w:history="1">
        <w:r w:rsidRPr="00DA740C">
          <w:rPr>
            <w:rStyle w:val="Hypertextovodkaz"/>
            <w:rFonts w:eastAsia="Arial" w:cs="Arial"/>
            <w:bCs/>
            <w:noProof/>
          </w:rPr>
          <w:t>D.1.4.</w:t>
        </w:r>
        <w:r w:rsidRPr="00DA740C">
          <w:rPr>
            <w:rStyle w:val="Hypertextovodkaz"/>
            <w:bCs/>
            <w:noProof/>
          </w:rPr>
          <w:t xml:space="preserve"> Dislokace expozic</w:t>
        </w:r>
        <w:r>
          <w:rPr>
            <w:noProof/>
            <w:webHidden/>
          </w:rPr>
          <w:tab/>
        </w:r>
        <w:r>
          <w:rPr>
            <w:noProof/>
            <w:webHidden/>
          </w:rPr>
          <w:fldChar w:fldCharType="begin"/>
        </w:r>
        <w:r>
          <w:rPr>
            <w:noProof/>
            <w:webHidden/>
          </w:rPr>
          <w:instrText xml:space="preserve"> PAGEREF _Toc200377099 \h </w:instrText>
        </w:r>
        <w:r>
          <w:rPr>
            <w:noProof/>
            <w:webHidden/>
          </w:rPr>
        </w:r>
        <w:r>
          <w:rPr>
            <w:noProof/>
            <w:webHidden/>
          </w:rPr>
          <w:fldChar w:fldCharType="separate"/>
        </w:r>
        <w:r>
          <w:rPr>
            <w:noProof/>
            <w:webHidden/>
          </w:rPr>
          <w:t>7</w:t>
        </w:r>
        <w:r>
          <w:rPr>
            <w:noProof/>
            <w:webHidden/>
          </w:rPr>
          <w:fldChar w:fldCharType="end"/>
        </w:r>
      </w:hyperlink>
    </w:p>
    <w:p w14:paraId="71C54444" w14:textId="3E99CEAE"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00" w:history="1">
        <w:r w:rsidRPr="00DA740C">
          <w:rPr>
            <w:rStyle w:val="Hypertextovodkaz"/>
            <w:rFonts w:eastAsia="Arial" w:cs="Arial"/>
            <w:bCs/>
            <w:noProof/>
          </w:rPr>
          <w:t>D.1.5.</w:t>
        </w:r>
        <w:r w:rsidRPr="00DA740C">
          <w:rPr>
            <w:rStyle w:val="Hypertextovodkaz"/>
            <w:bCs/>
            <w:noProof/>
          </w:rPr>
          <w:t xml:space="preserve"> Architektonické řešení</w:t>
        </w:r>
        <w:r>
          <w:rPr>
            <w:noProof/>
            <w:webHidden/>
          </w:rPr>
          <w:tab/>
        </w:r>
        <w:r>
          <w:rPr>
            <w:noProof/>
            <w:webHidden/>
          </w:rPr>
          <w:fldChar w:fldCharType="begin"/>
        </w:r>
        <w:r>
          <w:rPr>
            <w:noProof/>
            <w:webHidden/>
          </w:rPr>
          <w:instrText xml:space="preserve"> PAGEREF _Toc200377100 \h </w:instrText>
        </w:r>
        <w:r>
          <w:rPr>
            <w:noProof/>
            <w:webHidden/>
          </w:rPr>
        </w:r>
        <w:r>
          <w:rPr>
            <w:noProof/>
            <w:webHidden/>
          </w:rPr>
          <w:fldChar w:fldCharType="separate"/>
        </w:r>
        <w:r>
          <w:rPr>
            <w:noProof/>
            <w:webHidden/>
          </w:rPr>
          <w:t>7</w:t>
        </w:r>
        <w:r>
          <w:rPr>
            <w:noProof/>
            <w:webHidden/>
          </w:rPr>
          <w:fldChar w:fldCharType="end"/>
        </w:r>
      </w:hyperlink>
    </w:p>
    <w:p w14:paraId="37D8DC11" w14:textId="25A6D67B"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01" w:history="1">
        <w:r w:rsidRPr="00DA740C">
          <w:rPr>
            <w:rStyle w:val="Hypertextovodkaz"/>
            <w:rFonts w:eastAsia="Arial" w:cs="Arial"/>
            <w:bCs/>
            <w:noProof/>
          </w:rPr>
          <w:t>D.1.6.</w:t>
        </w:r>
        <w:r w:rsidRPr="00DA740C">
          <w:rPr>
            <w:rStyle w:val="Hypertextovodkaz"/>
            <w:bCs/>
            <w:noProof/>
          </w:rPr>
          <w:t xml:space="preserve"> Orientace v objektu</w:t>
        </w:r>
        <w:r>
          <w:rPr>
            <w:noProof/>
            <w:webHidden/>
          </w:rPr>
          <w:tab/>
        </w:r>
        <w:r>
          <w:rPr>
            <w:noProof/>
            <w:webHidden/>
          </w:rPr>
          <w:fldChar w:fldCharType="begin"/>
        </w:r>
        <w:r>
          <w:rPr>
            <w:noProof/>
            <w:webHidden/>
          </w:rPr>
          <w:instrText xml:space="preserve"> PAGEREF _Toc200377101 \h </w:instrText>
        </w:r>
        <w:r>
          <w:rPr>
            <w:noProof/>
            <w:webHidden/>
          </w:rPr>
        </w:r>
        <w:r>
          <w:rPr>
            <w:noProof/>
            <w:webHidden/>
          </w:rPr>
          <w:fldChar w:fldCharType="separate"/>
        </w:r>
        <w:r>
          <w:rPr>
            <w:noProof/>
            <w:webHidden/>
          </w:rPr>
          <w:t>7</w:t>
        </w:r>
        <w:r>
          <w:rPr>
            <w:noProof/>
            <w:webHidden/>
          </w:rPr>
          <w:fldChar w:fldCharType="end"/>
        </w:r>
      </w:hyperlink>
    </w:p>
    <w:p w14:paraId="157F394B" w14:textId="7FA01A8E"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02" w:history="1">
        <w:r w:rsidRPr="00DA740C">
          <w:rPr>
            <w:rStyle w:val="Hypertextovodkaz"/>
            <w:rFonts w:eastAsia="Arial" w:cs="Arial"/>
            <w:bCs/>
            <w:noProof/>
          </w:rPr>
          <w:t>D.1.7.</w:t>
        </w:r>
        <w:r w:rsidRPr="00DA740C">
          <w:rPr>
            <w:rStyle w:val="Hypertextovodkaz"/>
            <w:bCs/>
            <w:noProof/>
          </w:rPr>
          <w:t xml:space="preserve"> Popis prohlídky expozice</w:t>
        </w:r>
        <w:r>
          <w:rPr>
            <w:noProof/>
            <w:webHidden/>
          </w:rPr>
          <w:tab/>
        </w:r>
        <w:r>
          <w:rPr>
            <w:noProof/>
            <w:webHidden/>
          </w:rPr>
          <w:fldChar w:fldCharType="begin"/>
        </w:r>
        <w:r>
          <w:rPr>
            <w:noProof/>
            <w:webHidden/>
          </w:rPr>
          <w:instrText xml:space="preserve"> PAGEREF _Toc200377102 \h </w:instrText>
        </w:r>
        <w:r>
          <w:rPr>
            <w:noProof/>
            <w:webHidden/>
          </w:rPr>
        </w:r>
        <w:r>
          <w:rPr>
            <w:noProof/>
            <w:webHidden/>
          </w:rPr>
          <w:fldChar w:fldCharType="separate"/>
        </w:r>
        <w:r>
          <w:rPr>
            <w:noProof/>
            <w:webHidden/>
          </w:rPr>
          <w:t>8</w:t>
        </w:r>
        <w:r>
          <w:rPr>
            <w:noProof/>
            <w:webHidden/>
          </w:rPr>
          <w:fldChar w:fldCharType="end"/>
        </w:r>
      </w:hyperlink>
    </w:p>
    <w:p w14:paraId="4CC59FCD" w14:textId="5BE4028F"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03" w:history="1">
        <w:r w:rsidRPr="00DA740C">
          <w:rPr>
            <w:rStyle w:val="Hypertextovodkaz"/>
            <w:rFonts w:eastAsia="Arial" w:cs="Arial"/>
            <w:bCs/>
            <w:noProof/>
          </w:rPr>
          <w:t>D.1.8.</w:t>
        </w:r>
        <w:r w:rsidRPr="00DA740C">
          <w:rPr>
            <w:rStyle w:val="Hypertextovodkaz"/>
            <w:bCs/>
            <w:noProof/>
          </w:rPr>
          <w:t xml:space="preserve"> Interaktivní linka</w:t>
        </w:r>
        <w:r>
          <w:rPr>
            <w:noProof/>
            <w:webHidden/>
          </w:rPr>
          <w:tab/>
        </w:r>
        <w:r>
          <w:rPr>
            <w:noProof/>
            <w:webHidden/>
          </w:rPr>
          <w:fldChar w:fldCharType="begin"/>
        </w:r>
        <w:r>
          <w:rPr>
            <w:noProof/>
            <w:webHidden/>
          </w:rPr>
          <w:instrText xml:space="preserve"> PAGEREF _Toc200377103 \h </w:instrText>
        </w:r>
        <w:r>
          <w:rPr>
            <w:noProof/>
            <w:webHidden/>
          </w:rPr>
        </w:r>
        <w:r>
          <w:rPr>
            <w:noProof/>
            <w:webHidden/>
          </w:rPr>
          <w:fldChar w:fldCharType="separate"/>
        </w:r>
        <w:r>
          <w:rPr>
            <w:noProof/>
            <w:webHidden/>
          </w:rPr>
          <w:t>15</w:t>
        </w:r>
        <w:r>
          <w:rPr>
            <w:noProof/>
            <w:webHidden/>
          </w:rPr>
          <w:fldChar w:fldCharType="end"/>
        </w:r>
      </w:hyperlink>
    </w:p>
    <w:p w14:paraId="54906618" w14:textId="07ED4572"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04" w:history="1">
        <w:r w:rsidRPr="00DA740C">
          <w:rPr>
            <w:rStyle w:val="Hypertextovodkaz"/>
            <w:rFonts w:eastAsia="Arial" w:cs="Arial"/>
            <w:bCs/>
            <w:noProof/>
          </w:rPr>
          <w:t>D.1.9.</w:t>
        </w:r>
        <w:r w:rsidRPr="00DA740C">
          <w:rPr>
            <w:rStyle w:val="Hypertextovodkaz"/>
            <w:bCs/>
            <w:noProof/>
          </w:rPr>
          <w:t xml:space="preserve"> Modely a volné exponáty</w:t>
        </w:r>
        <w:r>
          <w:rPr>
            <w:noProof/>
            <w:webHidden/>
          </w:rPr>
          <w:tab/>
        </w:r>
        <w:r>
          <w:rPr>
            <w:noProof/>
            <w:webHidden/>
          </w:rPr>
          <w:fldChar w:fldCharType="begin"/>
        </w:r>
        <w:r>
          <w:rPr>
            <w:noProof/>
            <w:webHidden/>
          </w:rPr>
          <w:instrText xml:space="preserve"> PAGEREF _Toc200377104 \h </w:instrText>
        </w:r>
        <w:r>
          <w:rPr>
            <w:noProof/>
            <w:webHidden/>
          </w:rPr>
        </w:r>
        <w:r>
          <w:rPr>
            <w:noProof/>
            <w:webHidden/>
          </w:rPr>
          <w:fldChar w:fldCharType="separate"/>
        </w:r>
        <w:r>
          <w:rPr>
            <w:noProof/>
            <w:webHidden/>
          </w:rPr>
          <w:t>15</w:t>
        </w:r>
        <w:r>
          <w:rPr>
            <w:noProof/>
            <w:webHidden/>
          </w:rPr>
          <w:fldChar w:fldCharType="end"/>
        </w:r>
      </w:hyperlink>
    </w:p>
    <w:p w14:paraId="42A992C4" w14:textId="400F7B75"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05" w:history="1">
        <w:r w:rsidRPr="00DA740C">
          <w:rPr>
            <w:rStyle w:val="Hypertextovodkaz"/>
            <w:rFonts w:eastAsia="Arial" w:cs="Arial"/>
            <w:bCs/>
            <w:noProof/>
          </w:rPr>
          <w:t>D.1.10.</w:t>
        </w:r>
        <w:r w:rsidRPr="00DA740C">
          <w:rPr>
            <w:rStyle w:val="Hypertextovodkaz"/>
            <w:bCs/>
            <w:noProof/>
          </w:rPr>
          <w:t xml:space="preserve"> Odpočinkové prostory</w:t>
        </w:r>
        <w:r>
          <w:rPr>
            <w:noProof/>
            <w:webHidden/>
          </w:rPr>
          <w:tab/>
        </w:r>
        <w:r>
          <w:rPr>
            <w:noProof/>
            <w:webHidden/>
          </w:rPr>
          <w:fldChar w:fldCharType="begin"/>
        </w:r>
        <w:r>
          <w:rPr>
            <w:noProof/>
            <w:webHidden/>
          </w:rPr>
          <w:instrText xml:space="preserve"> PAGEREF _Toc200377105 \h </w:instrText>
        </w:r>
        <w:r>
          <w:rPr>
            <w:noProof/>
            <w:webHidden/>
          </w:rPr>
        </w:r>
        <w:r>
          <w:rPr>
            <w:noProof/>
            <w:webHidden/>
          </w:rPr>
          <w:fldChar w:fldCharType="separate"/>
        </w:r>
        <w:r>
          <w:rPr>
            <w:noProof/>
            <w:webHidden/>
          </w:rPr>
          <w:t>15</w:t>
        </w:r>
        <w:r>
          <w:rPr>
            <w:noProof/>
            <w:webHidden/>
          </w:rPr>
          <w:fldChar w:fldCharType="end"/>
        </w:r>
      </w:hyperlink>
    </w:p>
    <w:p w14:paraId="7E704031" w14:textId="78247D70"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06" w:history="1">
        <w:r w:rsidRPr="00DA740C">
          <w:rPr>
            <w:rStyle w:val="Hypertextovodkaz"/>
            <w:rFonts w:eastAsia="Arial" w:cs="Arial"/>
            <w:bCs/>
            <w:noProof/>
          </w:rPr>
          <w:t>D.2.</w:t>
        </w:r>
        <w:r w:rsidRPr="00DA740C">
          <w:rPr>
            <w:rStyle w:val="Hypertextovodkaz"/>
            <w:noProof/>
          </w:rPr>
          <w:t xml:space="preserve"> STÁVAJÍCÍ STAV</w:t>
        </w:r>
        <w:r>
          <w:rPr>
            <w:noProof/>
            <w:webHidden/>
          </w:rPr>
          <w:tab/>
        </w:r>
        <w:r>
          <w:rPr>
            <w:noProof/>
            <w:webHidden/>
          </w:rPr>
          <w:fldChar w:fldCharType="begin"/>
        </w:r>
        <w:r>
          <w:rPr>
            <w:noProof/>
            <w:webHidden/>
          </w:rPr>
          <w:instrText xml:space="preserve"> PAGEREF _Toc200377106 \h </w:instrText>
        </w:r>
        <w:r>
          <w:rPr>
            <w:noProof/>
            <w:webHidden/>
          </w:rPr>
        </w:r>
        <w:r>
          <w:rPr>
            <w:noProof/>
            <w:webHidden/>
          </w:rPr>
          <w:fldChar w:fldCharType="separate"/>
        </w:r>
        <w:r>
          <w:rPr>
            <w:noProof/>
            <w:webHidden/>
          </w:rPr>
          <w:t>16</w:t>
        </w:r>
        <w:r>
          <w:rPr>
            <w:noProof/>
            <w:webHidden/>
          </w:rPr>
          <w:fldChar w:fldCharType="end"/>
        </w:r>
      </w:hyperlink>
    </w:p>
    <w:p w14:paraId="335B9395" w14:textId="66E7FD49"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07" w:history="1">
        <w:r w:rsidRPr="00DA740C">
          <w:rPr>
            <w:rStyle w:val="Hypertextovodkaz"/>
            <w:rFonts w:eastAsia="Arial" w:cs="Arial"/>
            <w:bCs/>
            <w:noProof/>
          </w:rPr>
          <w:t>D.2.1.</w:t>
        </w:r>
        <w:r w:rsidRPr="00DA740C">
          <w:rPr>
            <w:rStyle w:val="Hypertextovodkaz"/>
            <w:noProof/>
          </w:rPr>
          <w:t xml:space="preserve"> Architektonické, stavební a konstrukční řešení</w:t>
        </w:r>
        <w:r>
          <w:rPr>
            <w:noProof/>
            <w:webHidden/>
          </w:rPr>
          <w:tab/>
        </w:r>
        <w:r>
          <w:rPr>
            <w:noProof/>
            <w:webHidden/>
          </w:rPr>
          <w:fldChar w:fldCharType="begin"/>
        </w:r>
        <w:r>
          <w:rPr>
            <w:noProof/>
            <w:webHidden/>
          </w:rPr>
          <w:instrText xml:space="preserve"> PAGEREF _Toc200377107 \h </w:instrText>
        </w:r>
        <w:r>
          <w:rPr>
            <w:noProof/>
            <w:webHidden/>
          </w:rPr>
        </w:r>
        <w:r>
          <w:rPr>
            <w:noProof/>
            <w:webHidden/>
          </w:rPr>
          <w:fldChar w:fldCharType="separate"/>
        </w:r>
        <w:r>
          <w:rPr>
            <w:noProof/>
            <w:webHidden/>
          </w:rPr>
          <w:t>16</w:t>
        </w:r>
        <w:r>
          <w:rPr>
            <w:noProof/>
            <w:webHidden/>
          </w:rPr>
          <w:fldChar w:fldCharType="end"/>
        </w:r>
      </w:hyperlink>
    </w:p>
    <w:p w14:paraId="5B3997AA" w14:textId="52196607"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08" w:history="1">
        <w:r w:rsidRPr="00DA740C">
          <w:rPr>
            <w:rStyle w:val="Hypertextovodkaz"/>
            <w:rFonts w:eastAsia="Arial" w:cs="Arial"/>
            <w:bCs/>
            <w:noProof/>
          </w:rPr>
          <w:t>D.2.2.</w:t>
        </w:r>
        <w:r w:rsidRPr="00DA740C">
          <w:rPr>
            <w:rStyle w:val="Hypertextovodkaz"/>
            <w:noProof/>
          </w:rPr>
          <w:t xml:space="preserve"> Materiálové řešení</w:t>
        </w:r>
        <w:r>
          <w:rPr>
            <w:noProof/>
            <w:webHidden/>
          </w:rPr>
          <w:tab/>
        </w:r>
        <w:r>
          <w:rPr>
            <w:noProof/>
            <w:webHidden/>
          </w:rPr>
          <w:fldChar w:fldCharType="begin"/>
        </w:r>
        <w:r>
          <w:rPr>
            <w:noProof/>
            <w:webHidden/>
          </w:rPr>
          <w:instrText xml:space="preserve"> PAGEREF _Toc200377108 \h </w:instrText>
        </w:r>
        <w:r>
          <w:rPr>
            <w:noProof/>
            <w:webHidden/>
          </w:rPr>
        </w:r>
        <w:r>
          <w:rPr>
            <w:noProof/>
            <w:webHidden/>
          </w:rPr>
          <w:fldChar w:fldCharType="separate"/>
        </w:r>
        <w:r>
          <w:rPr>
            <w:noProof/>
            <w:webHidden/>
          </w:rPr>
          <w:t>16</w:t>
        </w:r>
        <w:r>
          <w:rPr>
            <w:noProof/>
            <w:webHidden/>
          </w:rPr>
          <w:fldChar w:fldCharType="end"/>
        </w:r>
      </w:hyperlink>
    </w:p>
    <w:p w14:paraId="4B7C3B1C" w14:textId="53737844"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09" w:history="1">
        <w:r w:rsidRPr="00DA740C">
          <w:rPr>
            <w:rStyle w:val="Hypertextovodkaz"/>
            <w:rFonts w:eastAsia="Arial" w:cs="Arial"/>
            <w:bCs/>
            <w:noProof/>
          </w:rPr>
          <w:t>D.2.3.</w:t>
        </w:r>
        <w:r w:rsidRPr="00DA740C">
          <w:rPr>
            <w:rStyle w:val="Hypertextovodkaz"/>
            <w:noProof/>
          </w:rPr>
          <w:t xml:space="preserve"> Technika prostředí</w:t>
        </w:r>
        <w:r>
          <w:rPr>
            <w:noProof/>
            <w:webHidden/>
          </w:rPr>
          <w:tab/>
        </w:r>
        <w:r>
          <w:rPr>
            <w:noProof/>
            <w:webHidden/>
          </w:rPr>
          <w:fldChar w:fldCharType="begin"/>
        </w:r>
        <w:r>
          <w:rPr>
            <w:noProof/>
            <w:webHidden/>
          </w:rPr>
          <w:instrText xml:space="preserve"> PAGEREF _Toc200377109 \h </w:instrText>
        </w:r>
        <w:r>
          <w:rPr>
            <w:noProof/>
            <w:webHidden/>
          </w:rPr>
        </w:r>
        <w:r>
          <w:rPr>
            <w:noProof/>
            <w:webHidden/>
          </w:rPr>
          <w:fldChar w:fldCharType="separate"/>
        </w:r>
        <w:r>
          <w:rPr>
            <w:noProof/>
            <w:webHidden/>
          </w:rPr>
          <w:t>16</w:t>
        </w:r>
        <w:r>
          <w:rPr>
            <w:noProof/>
            <w:webHidden/>
          </w:rPr>
          <w:fldChar w:fldCharType="end"/>
        </w:r>
      </w:hyperlink>
    </w:p>
    <w:p w14:paraId="77F47FA7" w14:textId="2EB89814"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10" w:history="1">
        <w:r w:rsidRPr="00DA740C">
          <w:rPr>
            <w:rStyle w:val="Hypertextovodkaz"/>
            <w:rFonts w:eastAsia="Arial" w:cs="Arial"/>
            <w:bCs/>
            <w:noProof/>
          </w:rPr>
          <w:t>D.2.4.</w:t>
        </w:r>
        <w:r w:rsidRPr="00DA740C">
          <w:rPr>
            <w:rStyle w:val="Hypertextovodkaz"/>
            <w:noProof/>
          </w:rPr>
          <w:t xml:space="preserve"> Silnoproudé rozvody</w:t>
        </w:r>
        <w:r>
          <w:rPr>
            <w:noProof/>
            <w:webHidden/>
          </w:rPr>
          <w:tab/>
        </w:r>
        <w:r>
          <w:rPr>
            <w:noProof/>
            <w:webHidden/>
          </w:rPr>
          <w:fldChar w:fldCharType="begin"/>
        </w:r>
        <w:r>
          <w:rPr>
            <w:noProof/>
            <w:webHidden/>
          </w:rPr>
          <w:instrText xml:space="preserve"> PAGEREF _Toc200377110 \h </w:instrText>
        </w:r>
        <w:r>
          <w:rPr>
            <w:noProof/>
            <w:webHidden/>
          </w:rPr>
        </w:r>
        <w:r>
          <w:rPr>
            <w:noProof/>
            <w:webHidden/>
          </w:rPr>
          <w:fldChar w:fldCharType="separate"/>
        </w:r>
        <w:r>
          <w:rPr>
            <w:noProof/>
            <w:webHidden/>
          </w:rPr>
          <w:t>16</w:t>
        </w:r>
        <w:r>
          <w:rPr>
            <w:noProof/>
            <w:webHidden/>
          </w:rPr>
          <w:fldChar w:fldCharType="end"/>
        </w:r>
      </w:hyperlink>
    </w:p>
    <w:p w14:paraId="79D22BBE" w14:textId="27641F2D"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11" w:history="1">
        <w:r w:rsidRPr="00DA740C">
          <w:rPr>
            <w:rStyle w:val="Hypertextovodkaz"/>
            <w:rFonts w:eastAsia="Arial" w:cs="Arial"/>
            <w:bCs/>
            <w:noProof/>
          </w:rPr>
          <w:t>D.2.5.</w:t>
        </w:r>
        <w:r w:rsidRPr="00DA740C">
          <w:rPr>
            <w:rStyle w:val="Hypertextovodkaz"/>
            <w:noProof/>
          </w:rPr>
          <w:t xml:space="preserve"> Slaboproudé rozvody</w:t>
        </w:r>
        <w:r>
          <w:rPr>
            <w:noProof/>
            <w:webHidden/>
          </w:rPr>
          <w:tab/>
        </w:r>
        <w:r>
          <w:rPr>
            <w:noProof/>
            <w:webHidden/>
          </w:rPr>
          <w:fldChar w:fldCharType="begin"/>
        </w:r>
        <w:r>
          <w:rPr>
            <w:noProof/>
            <w:webHidden/>
          </w:rPr>
          <w:instrText xml:space="preserve"> PAGEREF _Toc200377111 \h </w:instrText>
        </w:r>
        <w:r>
          <w:rPr>
            <w:noProof/>
            <w:webHidden/>
          </w:rPr>
        </w:r>
        <w:r>
          <w:rPr>
            <w:noProof/>
            <w:webHidden/>
          </w:rPr>
          <w:fldChar w:fldCharType="separate"/>
        </w:r>
        <w:r>
          <w:rPr>
            <w:noProof/>
            <w:webHidden/>
          </w:rPr>
          <w:t>17</w:t>
        </w:r>
        <w:r>
          <w:rPr>
            <w:noProof/>
            <w:webHidden/>
          </w:rPr>
          <w:fldChar w:fldCharType="end"/>
        </w:r>
      </w:hyperlink>
    </w:p>
    <w:p w14:paraId="0EE4FE74" w14:textId="4E8488AF"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12" w:history="1">
        <w:r w:rsidRPr="00DA740C">
          <w:rPr>
            <w:rStyle w:val="Hypertextovodkaz"/>
            <w:rFonts w:eastAsia="Arial" w:cs="Arial"/>
            <w:bCs/>
            <w:noProof/>
          </w:rPr>
          <w:t>D.3.</w:t>
        </w:r>
        <w:r w:rsidRPr="00DA740C">
          <w:rPr>
            <w:rStyle w:val="Hypertextovodkaz"/>
            <w:noProof/>
          </w:rPr>
          <w:t xml:space="preserve"> NÁVRH</w:t>
        </w:r>
        <w:r>
          <w:rPr>
            <w:noProof/>
            <w:webHidden/>
          </w:rPr>
          <w:tab/>
        </w:r>
        <w:r>
          <w:rPr>
            <w:noProof/>
            <w:webHidden/>
          </w:rPr>
          <w:fldChar w:fldCharType="begin"/>
        </w:r>
        <w:r>
          <w:rPr>
            <w:noProof/>
            <w:webHidden/>
          </w:rPr>
          <w:instrText xml:space="preserve"> PAGEREF _Toc200377112 \h </w:instrText>
        </w:r>
        <w:r>
          <w:rPr>
            <w:noProof/>
            <w:webHidden/>
          </w:rPr>
        </w:r>
        <w:r>
          <w:rPr>
            <w:noProof/>
            <w:webHidden/>
          </w:rPr>
          <w:fldChar w:fldCharType="separate"/>
        </w:r>
        <w:r>
          <w:rPr>
            <w:noProof/>
            <w:webHidden/>
          </w:rPr>
          <w:t>18</w:t>
        </w:r>
        <w:r>
          <w:rPr>
            <w:noProof/>
            <w:webHidden/>
          </w:rPr>
          <w:fldChar w:fldCharType="end"/>
        </w:r>
      </w:hyperlink>
    </w:p>
    <w:p w14:paraId="0202674F" w14:textId="3D6ECDF8"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13" w:history="1">
        <w:r w:rsidRPr="00DA740C">
          <w:rPr>
            <w:rStyle w:val="Hypertextovodkaz"/>
            <w:rFonts w:eastAsia="Arial" w:cs="Arial"/>
            <w:bCs/>
            <w:noProof/>
          </w:rPr>
          <w:t>D.3.1.</w:t>
        </w:r>
        <w:r w:rsidRPr="00DA740C">
          <w:rPr>
            <w:rStyle w:val="Hypertextovodkaz"/>
            <w:noProof/>
          </w:rPr>
          <w:t xml:space="preserve"> Požadavky na přípravu před realizací a realizaci</w:t>
        </w:r>
        <w:r>
          <w:rPr>
            <w:noProof/>
            <w:webHidden/>
          </w:rPr>
          <w:tab/>
        </w:r>
        <w:r>
          <w:rPr>
            <w:noProof/>
            <w:webHidden/>
          </w:rPr>
          <w:fldChar w:fldCharType="begin"/>
        </w:r>
        <w:r>
          <w:rPr>
            <w:noProof/>
            <w:webHidden/>
          </w:rPr>
          <w:instrText xml:space="preserve"> PAGEREF _Toc200377113 \h </w:instrText>
        </w:r>
        <w:r>
          <w:rPr>
            <w:noProof/>
            <w:webHidden/>
          </w:rPr>
        </w:r>
        <w:r>
          <w:rPr>
            <w:noProof/>
            <w:webHidden/>
          </w:rPr>
          <w:fldChar w:fldCharType="separate"/>
        </w:r>
        <w:r>
          <w:rPr>
            <w:noProof/>
            <w:webHidden/>
          </w:rPr>
          <w:t>18</w:t>
        </w:r>
        <w:r>
          <w:rPr>
            <w:noProof/>
            <w:webHidden/>
          </w:rPr>
          <w:fldChar w:fldCharType="end"/>
        </w:r>
      </w:hyperlink>
    </w:p>
    <w:p w14:paraId="3141F9E6" w14:textId="6747D5EC"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14" w:history="1">
        <w:r w:rsidRPr="00DA740C">
          <w:rPr>
            <w:rStyle w:val="Hypertextovodkaz"/>
            <w:rFonts w:eastAsia="Arial" w:cs="Arial"/>
            <w:bCs/>
            <w:noProof/>
          </w:rPr>
          <w:t>D.3.2.</w:t>
        </w:r>
        <w:r w:rsidRPr="00DA740C">
          <w:rPr>
            <w:rStyle w:val="Hypertextovodkaz"/>
            <w:noProof/>
          </w:rPr>
          <w:t xml:space="preserve"> Členění dokumentace</w:t>
        </w:r>
        <w:r>
          <w:rPr>
            <w:noProof/>
            <w:webHidden/>
          </w:rPr>
          <w:tab/>
        </w:r>
        <w:r>
          <w:rPr>
            <w:noProof/>
            <w:webHidden/>
          </w:rPr>
          <w:fldChar w:fldCharType="begin"/>
        </w:r>
        <w:r>
          <w:rPr>
            <w:noProof/>
            <w:webHidden/>
          </w:rPr>
          <w:instrText xml:space="preserve"> PAGEREF _Toc200377114 \h </w:instrText>
        </w:r>
        <w:r>
          <w:rPr>
            <w:noProof/>
            <w:webHidden/>
          </w:rPr>
        </w:r>
        <w:r>
          <w:rPr>
            <w:noProof/>
            <w:webHidden/>
          </w:rPr>
          <w:fldChar w:fldCharType="separate"/>
        </w:r>
        <w:r>
          <w:rPr>
            <w:noProof/>
            <w:webHidden/>
          </w:rPr>
          <w:t>18</w:t>
        </w:r>
        <w:r>
          <w:rPr>
            <w:noProof/>
            <w:webHidden/>
          </w:rPr>
          <w:fldChar w:fldCharType="end"/>
        </w:r>
      </w:hyperlink>
    </w:p>
    <w:p w14:paraId="4B1CA8E0" w14:textId="31CAEACB"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15" w:history="1">
        <w:r w:rsidRPr="00DA740C">
          <w:rPr>
            <w:rStyle w:val="Hypertextovodkaz"/>
            <w:rFonts w:eastAsia="Arial" w:cs="Arial"/>
            <w:bCs/>
            <w:noProof/>
          </w:rPr>
          <w:t>D.3.3.</w:t>
        </w:r>
        <w:r w:rsidRPr="00DA740C">
          <w:rPr>
            <w:rStyle w:val="Hypertextovodkaz"/>
            <w:noProof/>
          </w:rPr>
          <w:t xml:space="preserve"> Řešení sálu, požadavky na prostředí, popis světelných charakteristik</w:t>
        </w:r>
        <w:r>
          <w:rPr>
            <w:noProof/>
            <w:webHidden/>
          </w:rPr>
          <w:tab/>
        </w:r>
        <w:r>
          <w:rPr>
            <w:noProof/>
            <w:webHidden/>
          </w:rPr>
          <w:fldChar w:fldCharType="begin"/>
        </w:r>
        <w:r>
          <w:rPr>
            <w:noProof/>
            <w:webHidden/>
          </w:rPr>
          <w:instrText xml:space="preserve"> PAGEREF _Toc200377115 \h </w:instrText>
        </w:r>
        <w:r>
          <w:rPr>
            <w:noProof/>
            <w:webHidden/>
          </w:rPr>
        </w:r>
        <w:r>
          <w:rPr>
            <w:noProof/>
            <w:webHidden/>
          </w:rPr>
          <w:fldChar w:fldCharType="separate"/>
        </w:r>
        <w:r>
          <w:rPr>
            <w:noProof/>
            <w:webHidden/>
          </w:rPr>
          <w:t>19</w:t>
        </w:r>
        <w:r>
          <w:rPr>
            <w:noProof/>
            <w:webHidden/>
          </w:rPr>
          <w:fldChar w:fldCharType="end"/>
        </w:r>
      </w:hyperlink>
    </w:p>
    <w:p w14:paraId="25876C53" w14:textId="6446CA7D"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16" w:history="1">
        <w:r w:rsidRPr="00DA740C">
          <w:rPr>
            <w:rStyle w:val="Hypertextovodkaz"/>
            <w:rFonts w:eastAsia="Arial" w:cs="Arial"/>
            <w:bCs/>
            <w:noProof/>
          </w:rPr>
          <w:t>D.3.4.</w:t>
        </w:r>
        <w:r w:rsidRPr="00DA740C">
          <w:rPr>
            <w:rStyle w:val="Hypertextovodkaz"/>
            <w:noProof/>
          </w:rPr>
          <w:t xml:space="preserve"> Obecné poznámky ke konstrukci mobiliáře</w:t>
        </w:r>
        <w:r>
          <w:rPr>
            <w:noProof/>
            <w:webHidden/>
          </w:rPr>
          <w:tab/>
        </w:r>
        <w:r>
          <w:rPr>
            <w:noProof/>
            <w:webHidden/>
          </w:rPr>
          <w:fldChar w:fldCharType="begin"/>
        </w:r>
        <w:r>
          <w:rPr>
            <w:noProof/>
            <w:webHidden/>
          </w:rPr>
          <w:instrText xml:space="preserve"> PAGEREF _Toc200377116 \h </w:instrText>
        </w:r>
        <w:r>
          <w:rPr>
            <w:noProof/>
            <w:webHidden/>
          </w:rPr>
        </w:r>
        <w:r>
          <w:rPr>
            <w:noProof/>
            <w:webHidden/>
          </w:rPr>
          <w:fldChar w:fldCharType="separate"/>
        </w:r>
        <w:r>
          <w:rPr>
            <w:noProof/>
            <w:webHidden/>
          </w:rPr>
          <w:t>22</w:t>
        </w:r>
        <w:r>
          <w:rPr>
            <w:noProof/>
            <w:webHidden/>
          </w:rPr>
          <w:fldChar w:fldCharType="end"/>
        </w:r>
      </w:hyperlink>
    </w:p>
    <w:p w14:paraId="5753628D" w14:textId="5D0A8566"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17" w:history="1">
        <w:r w:rsidRPr="00DA740C">
          <w:rPr>
            <w:rStyle w:val="Hypertextovodkaz"/>
            <w:rFonts w:eastAsia="Arial" w:cs="Arial"/>
            <w:bCs/>
            <w:noProof/>
          </w:rPr>
          <w:t>D.3.5.</w:t>
        </w:r>
        <w:r w:rsidRPr="00DA740C">
          <w:rPr>
            <w:rStyle w:val="Hypertextovodkaz"/>
            <w:noProof/>
          </w:rPr>
          <w:t xml:space="preserve"> C1-C20 - Velké celky – stěny, předstěny, vestavby</w:t>
        </w:r>
        <w:r>
          <w:rPr>
            <w:noProof/>
            <w:webHidden/>
          </w:rPr>
          <w:tab/>
        </w:r>
        <w:r>
          <w:rPr>
            <w:noProof/>
            <w:webHidden/>
          </w:rPr>
          <w:fldChar w:fldCharType="begin"/>
        </w:r>
        <w:r>
          <w:rPr>
            <w:noProof/>
            <w:webHidden/>
          </w:rPr>
          <w:instrText xml:space="preserve"> PAGEREF _Toc200377117 \h </w:instrText>
        </w:r>
        <w:r>
          <w:rPr>
            <w:noProof/>
            <w:webHidden/>
          </w:rPr>
        </w:r>
        <w:r>
          <w:rPr>
            <w:noProof/>
            <w:webHidden/>
          </w:rPr>
          <w:fldChar w:fldCharType="separate"/>
        </w:r>
        <w:r>
          <w:rPr>
            <w:noProof/>
            <w:webHidden/>
          </w:rPr>
          <w:t>22</w:t>
        </w:r>
        <w:r>
          <w:rPr>
            <w:noProof/>
            <w:webHidden/>
          </w:rPr>
          <w:fldChar w:fldCharType="end"/>
        </w:r>
      </w:hyperlink>
    </w:p>
    <w:p w14:paraId="34F8901E" w14:textId="318FFFB4"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18" w:history="1">
        <w:r w:rsidRPr="00DA740C">
          <w:rPr>
            <w:rStyle w:val="Hypertextovodkaz"/>
            <w:rFonts w:eastAsia="Arial" w:cs="Arial"/>
            <w:bCs/>
            <w:noProof/>
          </w:rPr>
          <w:t>D.3.6.</w:t>
        </w:r>
        <w:r w:rsidRPr="00DA740C">
          <w:rPr>
            <w:rStyle w:val="Hypertextovodkaz"/>
            <w:noProof/>
          </w:rPr>
          <w:t xml:space="preserve"> C1 – Vestavba ve vstupním prostoru</w:t>
        </w:r>
        <w:r>
          <w:rPr>
            <w:noProof/>
            <w:webHidden/>
          </w:rPr>
          <w:tab/>
        </w:r>
        <w:r>
          <w:rPr>
            <w:noProof/>
            <w:webHidden/>
          </w:rPr>
          <w:fldChar w:fldCharType="begin"/>
        </w:r>
        <w:r>
          <w:rPr>
            <w:noProof/>
            <w:webHidden/>
          </w:rPr>
          <w:instrText xml:space="preserve"> PAGEREF _Toc200377118 \h </w:instrText>
        </w:r>
        <w:r>
          <w:rPr>
            <w:noProof/>
            <w:webHidden/>
          </w:rPr>
        </w:r>
        <w:r>
          <w:rPr>
            <w:noProof/>
            <w:webHidden/>
          </w:rPr>
          <w:fldChar w:fldCharType="separate"/>
        </w:r>
        <w:r>
          <w:rPr>
            <w:noProof/>
            <w:webHidden/>
          </w:rPr>
          <w:t>23</w:t>
        </w:r>
        <w:r>
          <w:rPr>
            <w:noProof/>
            <w:webHidden/>
          </w:rPr>
          <w:fldChar w:fldCharType="end"/>
        </w:r>
      </w:hyperlink>
    </w:p>
    <w:p w14:paraId="3EBDA105" w14:textId="5C03892C"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19" w:history="1">
        <w:r w:rsidRPr="00DA740C">
          <w:rPr>
            <w:rStyle w:val="Hypertextovodkaz"/>
            <w:rFonts w:eastAsia="Arial" w:cs="Arial"/>
            <w:bCs/>
            <w:noProof/>
          </w:rPr>
          <w:t>D.3.7.</w:t>
        </w:r>
        <w:r w:rsidRPr="00DA740C">
          <w:rPr>
            <w:rStyle w:val="Hypertextovodkaz"/>
            <w:noProof/>
          </w:rPr>
          <w:t xml:space="preserve"> C9 - Pavilon</w:t>
        </w:r>
        <w:r>
          <w:rPr>
            <w:noProof/>
            <w:webHidden/>
          </w:rPr>
          <w:tab/>
        </w:r>
        <w:r>
          <w:rPr>
            <w:noProof/>
            <w:webHidden/>
          </w:rPr>
          <w:fldChar w:fldCharType="begin"/>
        </w:r>
        <w:r>
          <w:rPr>
            <w:noProof/>
            <w:webHidden/>
          </w:rPr>
          <w:instrText xml:space="preserve"> PAGEREF _Toc200377119 \h </w:instrText>
        </w:r>
        <w:r>
          <w:rPr>
            <w:noProof/>
            <w:webHidden/>
          </w:rPr>
        </w:r>
        <w:r>
          <w:rPr>
            <w:noProof/>
            <w:webHidden/>
          </w:rPr>
          <w:fldChar w:fldCharType="separate"/>
        </w:r>
        <w:r>
          <w:rPr>
            <w:noProof/>
            <w:webHidden/>
          </w:rPr>
          <w:t>23</w:t>
        </w:r>
        <w:r>
          <w:rPr>
            <w:noProof/>
            <w:webHidden/>
          </w:rPr>
          <w:fldChar w:fldCharType="end"/>
        </w:r>
      </w:hyperlink>
    </w:p>
    <w:p w14:paraId="0BD719A8" w14:textId="69FE9F82"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20" w:history="1">
        <w:r w:rsidRPr="00DA740C">
          <w:rPr>
            <w:rStyle w:val="Hypertextovodkaz"/>
            <w:rFonts w:eastAsia="Arial" w:cs="Arial"/>
            <w:bCs/>
            <w:noProof/>
          </w:rPr>
          <w:t>D.3.8.</w:t>
        </w:r>
        <w:r w:rsidRPr="00DA740C">
          <w:rPr>
            <w:rStyle w:val="Hypertextovodkaz"/>
            <w:noProof/>
          </w:rPr>
          <w:t xml:space="preserve"> C11-C15 Vestavby</w:t>
        </w:r>
        <w:r>
          <w:rPr>
            <w:noProof/>
            <w:webHidden/>
          </w:rPr>
          <w:tab/>
        </w:r>
        <w:r>
          <w:rPr>
            <w:noProof/>
            <w:webHidden/>
          </w:rPr>
          <w:fldChar w:fldCharType="begin"/>
        </w:r>
        <w:r>
          <w:rPr>
            <w:noProof/>
            <w:webHidden/>
          </w:rPr>
          <w:instrText xml:space="preserve"> PAGEREF _Toc200377120 \h </w:instrText>
        </w:r>
        <w:r>
          <w:rPr>
            <w:noProof/>
            <w:webHidden/>
          </w:rPr>
        </w:r>
        <w:r>
          <w:rPr>
            <w:noProof/>
            <w:webHidden/>
          </w:rPr>
          <w:fldChar w:fldCharType="separate"/>
        </w:r>
        <w:r>
          <w:rPr>
            <w:noProof/>
            <w:webHidden/>
          </w:rPr>
          <w:t>24</w:t>
        </w:r>
        <w:r>
          <w:rPr>
            <w:noProof/>
            <w:webHidden/>
          </w:rPr>
          <w:fldChar w:fldCharType="end"/>
        </w:r>
      </w:hyperlink>
    </w:p>
    <w:p w14:paraId="55FFF787" w14:textId="184F8F20"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21" w:history="1">
        <w:r w:rsidRPr="00DA740C">
          <w:rPr>
            <w:rStyle w:val="Hypertextovodkaz"/>
            <w:rFonts w:eastAsia="Arial" w:cs="Arial"/>
            <w:bCs/>
            <w:noProof/>
          </w:rPr>
          <w:t>D.3.9.</w:t>
        </w:r>
        <w:r w:rsidRPr="00DA740C">
          <w:rPr>
            <w:rStyle w:val="Hypertextovodkaz"/>
            <w:noProof/>
          </w:rPr>
          <w:t xml:space="preserve"> M.04, M.05, M.07, M.08 - sokly</w:t>
        </w:r>
        <w:r>
          <w:rPr>
            <w:noProof/>
            <w:webHidden/>
          </w:rPr>
          <w:tab/>
        </w:r>
        <w:r>
          <w:rPr>
            <w:noProof/>
            <w:webHidden/>
          </w:rPr>
          <w:fldChar w:fldCharType="begin"/>
        </w:r>
        <w:r>
          <w:rPr>
            <w:noProof/>
            <w:webHidden/>
          </w:rPr>
          <w:instrText xml:space="preserve"> PAGEREF _Toc200377121 \h </w:instrText>
        </w:r>
        <w:r>
          <w:rPr>
            <w:noProof/>
            <w:webHidden/>
          </w:rPr>
        </w:r>
        <w:r>
          <w:rPr>
            <w:noProof/>
            <w:webHidden/>
          </w:rPr>
          <w:fldChar w:fldCharType="separate"/>
        </w:r>
        <w:r>
          <w:rPr>
            <w:noProof/>
            <w:webHidden/>
          </w:rPr>
          <w:t>24</w:t>
        </w:r>
        <w:r>
          <w:rPr>
            <w:noProof/>
            <w:webHidden/>
          </w:rPr>
          <w:fldChar w:fldCharType="end"/>
        </w:r>
      </w:hyperlink>
    </w:p>
    <w:p w14:paraId="57C7EA68" w14:textId="0FA0467B"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22" w:history="1">
        <w:r w:rsidRPr="00DA740C">
          <w:rPr>
            <w:rStyle w:val="Hypertextovodkaz"/>
            <w:rFonts w:eastAsia="Arial" w:cs="Arial"/>
            <w:bCs/>
            <w:noProof/>
          </w:rPr>
          <w:t>D.3.10.</w:t>
        </w:r>
        <w:r w:rsidRPr="00DA740C">
          <w:rPr>
            <w:rStyle w:val="Hypertextovodkaz"/>
            <w:noProof/>
          </w:rPr>
          <w:t xml:space="preserve"> M.03, M06 - stoly</w:t>
        </w:r>
        <w:r>
          <w:rPr>
            <w:noProof/>
            <w:webHidden/>
          </w:rPr>
          <w:tab/>
        </w:r>
        <w:r>
          <w:rPr>
            <w:noProof/>
            <w:webHidden/>
          </w:rPr>
          <w:fldChar w:fldCharType="begin"/>
        </w:r>
        <w:r>
          <w:rPr>
            <w:noProof/>
            <w:webHidden/>
          </w:rPr>
          <w:instrText xml:space="preserve"> PAGEREF _Toc200377122 \h </w:instrText>
        </w:r>
        <w:r>
          <w:rPr>
            <w:noProof/>
            <w:webHidden/>
          </w:rPr>
        </w:r>
        <w:r>
          <w:rPr>
            <w:noProof/>
            <w:webHidden/>
          </w:rPr>
          <w:fldChar w:fldCharType="separate"/>
        </w:r>
        <w:r>
          <w:rPr>
            <w:noProof/>
            <w:webHidden/>
          </w:rPr>
          <w:t>25</w:t>
        </w:r>
        <w:r>
          <w:rPr>
            <w:noProof/>
            <w:webHidden/>
          </w:rPr>
          <w:fldChar w:fldCharType="end"/>
        </w:r>
      </w:hyperlink>
    </w:p>
    <w:p w14:paraId="2B7874FE" w14:textId="66244FE0"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23" w:history="1">
        <w:r w:rsidRPr="00DA740C">
          <w:rPr>
            <w:rStyle w:val="Hypertextovodkaz"/>
            <w:rFonts w:eastAsia="Arial" w:cs="Arial"/>
            <w:bCs/>
            <w:noProof/>
          </w:rPr>
          <w:t>D.3.11.</w:t>
        </w:r>
        <w:r w:rsidRPr="00DA740C">
          <w:rPr>
            <w:rStyle w:val="Hypertextovodkaz"/>
            <w:noProof/>
          </w:rPr>
          <w:t xml:space="preserve"> M.10 - stůl</w:t>
        </w:r>
        <w:r>
          <w:rPr>
            <w:noProof/>
            <w:webHidden/>
          </w:rPr>
          <w:tab/>
        </w:r>
        <w:r>
          <w:rPr>
            <w:noProof/>
            <w:webHidden/>
          </w:rPr>
          <w:fldChar w:fldCharType="begin"/>
        </w:r>
        <w:r>
          <w:rPr>
            <w:noProof/>
            <w:webHidden/>
          </w:rPr>
          <w:instrText xml:space="preserve"> PAGEREF _Toc200377123 \h </w:instrText>
        </w:r>
        <w:r>
          <w:rPr>
            <w:noProof/>
            <w:webHidden/>
          </w:rPr>
        </w:r>
        <w:r>
          <w:rPr>
            <w:noProof/>
            <w:webHidden/>
          </w:rPr>
          <w:fldChar w:fldCharType="separate"/>
        </w:r>
        <w:r>
          <w:rPr>
            <w:noProof/>
            <w:webHidden/>
          </w:rPr>
          <w:t>26</w:t>
        </w:r>
        <w:r>
          <w:rPr>
            <w:noProof/>
            <w:webHidden/>
          </w:rPr>
          <w:fldChar w:fldCharType="end"/>
        </w:r>
      </w:hyperlink>
    </w:p>
    <w:p w14:paraId="472D0C9D" w14:textId="54D085CD"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24" w:history="1">
        <w:r w:rsidRPr="00DA740C">
          <w:rPr>
            <w:rStyle w:val="Hypertextovodkaz"/>
            <w:rFonts w:eastAsia="Arial" w:cs="Arial"/>
            <w:bCs/>
            <w:noProof/>
          </w:rPr>
          <w:t>D.3.12.</w:t>
        </w:r>
        <w:r w:rsidRPr="00DA740C">
          <w:rPr>
            <w:rStyle w:val="Hypertextovodkaz"/>
            <w:noProof/>
          </w:rPr>
          <w:t xml:space="preserve"> M.01, M.09 - lavice</w:t>
        </w:r>
        <w:r>
          <w:rPr>
            <w:noProof/>
            <w:webHidden/>
          </w:rPr>
          <w:tab/>
        </w:r>
        <w:r>
          <w:rPr>
            <w:noProof/>
            <w:webHidden/>
          </w:rPr>
          <w:fldChar w:fldCharType="begin"/>
        </w:r>
        <w:r>
          <w:rPr>
            <w:noProof/>
            <w:webHidden/>
          </w:rPr>
          <w:instrText xml:space="preserve"> PAGEREF _Toc200377124 \h </w:instrText>
        </w:r>
        <w:r>
          <w:rPr>
            <w:noProof/>
            <w:webHidden/>
          </w:rPr>
        </w:r>
        <w:r>
          <w:rPr>
            <w:noProof/>
            <w:webHidden/>
          </w:rPr>
          <w:fldChar w:fldCharType="separate"/>
        </w:r>
        <w:r>
          <w:rPr>
            <w:noProof/>
            <w:webHidden/>
          </w:rPr>
          <w:t>27</w:t>
        </w:r>
        <w:r>
          <w:rPr>
            <w:noProof/>
            <w:webHidden/>
          </w:rPr>
          <w:fldChar w:fldCharType="end"/>
        </w:r>
      </w:hyperlink>
    </w:p>
    <w:p w14:paraId="2649C2CC" w14:textId="37E6B5B3"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25" w:history="1">
        <w:r w:rsidRPr="00DA740C">
          <w:rPr>
            <w:rStyle w:val="Hypertextovodkaz"/>
            <w:rFonts w:eastAsia="Arial" w:cs="Arial"/>
            <w:bCs/>
            <w:noProof/>
          </w:rPr>
          <w:t>D.3.13.</w:t>
        </w:r>
        <w:r w:rsidRPr="00DA740C">
          <w:rPr>
            <w:rStyle w:val="Hypertextovodkaz"/>
            <w:noProof/>
          </w:rPr>
          <w:t xml:space="preserve"> Výrobky – zámečnické</w:t>
        </w:r>
        <w:r>
          <w:rPr>
            <w:noProof/>
            <w:webHidden/>
          </w:rPr>
          <w:tab/>
        </w:r>
        <w:r>
          <w:rPr>
            <w:noProof/>
            <w:webHidden/>
          </w:rPr>
          <w:fldChar w:fldCharType="begin"/>
        </w:r>
        <w:r>
          <w:rPr>
            <w:noProof/>
            <w:webHidden/>
          </w:rPr>
          <w:instrText xml:space="preserve"> PAGEREF _Toc200377125 \h </w:instrText>
        </w:r>
        <w:r>
          <w:rPr>
            <w:noProof/>
            <w:webHidden/>
          </w:rPr>
        </w:r>
        <w:r>
          <w:rPr>
            <w:noProof/>
            <w:webHidden/>
          </w:rPr>
          <w:fldChar w:fldCharType="separate"/>
        </w:r>
        <w:r>
          <w:rPr>
            <w:noProof/>
            <w:webHidden/>
          </w:rPr>
          <w:t>27</w:t>
        </w:r>
        <w:r>
          <w:rPr>
            <w:noProof/>
            <w:webHidden/>
          </w:rPr>
          <w:fldChar w:fldCharType="end"/>
        </w:r>
      </w:hyperlink>
    </w:p>
    <w:p w14:paraId="76C2C4D4" w14:textId="1CFC054F"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26" w:history="1">
        <w:r w:rsidRPr="00DA740C">
          <w:rPr>
            <w:rStyle w:val="Hypertextovodkaz"/>
            <w:rFonts w:eastAsia="Arial" w:cs="Arial"/>
            <w:bCs/>
            <w:noProof/>
          </w:rPr>
          <w:t>D.3.14.</w:t>
        </w:r>
        <w:r w:rsidRPr="00DA740C">
          <w:rPr>
            <w:rStyle w:val="Hypertextovodkaz"/>
            <w:noProof/>
          </w:rPr>
          <w:t xml:space="preserve"> Výrobky – truhlářské</w:t>
        </w:r>
        <w:r>
          <w:rPr>
            <w:noProof/>
            <w:webHidden/>
          </w:rPr>
          <w:tab/>
        </w:r>
        <w:r>
          <w:rPr>
            <w:noProof/>
            <w:webHidden/>
          </w:rPr>
          <w:fldChar w:fldCharType="begin"/>
        </w:r>
        <w:r>
          <w:rPr>
            <w:noProof/>
            <w:webHidden/>
          </w:rPr>
          <w:instrText xml:space="preserve"> PAGEREF _Toc200377126 \h </w:instrText>
        </w:r>
        <w:r>
          <w:rPr>
            <w:noProof/>
            <w:webHidden/>
          </w:rPr>
        </w:r>
        <w:r>
          <w:rPr>
            <w:noProof/>
            <w:webHidden/>
          </w:rPr>
          <w:fldChar w:fldCharType="separate"/>
        </w:r>
        <w:r>
          <w:rPr>
            <w:noProof/>
            <w:webHidden/>
          </w:rPr>
          <w:t>27</w:t>
        </w:r>
        <w:r>
          <w:rPr>
            <w:noProof/>
            <w:webHidden/>
          </w:rPr>
          <w:fldChar w:fldCharType="end"/>
        </w:r>
      </w:hyperlink>
    </w:p>
    <w:p w14:paraId="2905E61D" w14:textId="257A8E78"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27" w:history="1">
        <w:r w:rsidRPr="00DA740C">
          <w:rPr>
            <w:rStyle w:val="Hypertextovodkaz"/>
            <w:rFonts w:eastAsia="Arial" w:cs="Arial"/>
            <w:bCs/>
            <w:noProof/>
          </w:rPr>
          <w:t>D.3.15.</w:t>
        </w:r>
        <w:r w:rsidRPr="00DA740C">
          <w:rPr>
            <w:rStyle w:val="Hypertextovodkaz"/>
            <w:noProof/>
          </w:rPr>
          <w:t xml:space="preserve"> Výrobky – modely a interakce</w:t>
        </w:r>
        <w:r>
          <w:rPr>
            <w:noProof/>
            <w:webHidden/>
          </w:rPr>
          <w:tab/>
        </w:r>
        <w:r>
          <w:rPr>
            <w:noProof/>
            <w:webHidden/>
          </w:rPr>
          <w:fldChar w:fldCharType="begin"/>
        </w:r>
        <w:r>
          <w:rPr>
            <w:noProof/>
            <w:webHidden/>
          </w:rPr>
          <w:instrText xml:space="preserve"> PAGEREF _Toc200377127 \h </w:instrText>
        </w:r>
        <w:r>
          <w:rPr>
            <w:noProof/>
            <w:webHidden/>
          </w:rPr>
        </w:r>
        <w:r>
          <w:rPr>
            <w:noProof/>
            <w:webHidden/>
          </w:rPr>
          <w:fldChar w:fldCharType="separate"/>
        </w:r>
        <w:r>
          <w:rPr>
            <w:noProof/>
            <w:webHidden/>
          </w:rPr>
          <w:t>28</w:t>
        </w:r>
        <w:r>
          <w:rPr>
            <w:noProof/>
            <w:webHidden/>
          </w:rPr>
          <w:fldChar w:fldCharType="end"/>
        </w:r>
      </w:hyperlink>
    </w:p>
    <w:p w14:paraId="6259ABFE" w14:textId="5E9D456E"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28" w:history="1">
        <w:r w:rsidRPr="00DA740C">
          <w:rPr>
            <w:rStyle w:val="Hypertextovodkaz"/>
            <w:rFonts w:eastAsia="Arial" w:cs="Arial"/>
            <w:bCs/>
            <w:noProof/>
          </w:rPr>
          <w:t>D.3.16.</w:t>
        </w:r>
        <w:r w:rsidRPr="00DA740C">
          <w:rPr>
            <w:rStyle w:val="Hypertextovodkaz"/>
            <w:noProof/>
          </w:rPr>
          <w:t xml:space="preserve"> Projekt elektro a řízení expozice</w:t>
        </w:r>
        <w:r>
          <w:rPr>
            <w:noProof/>
            <w:webHidden/>
          </w:rPr>
          <w:tab/>
        </w:r>
        <w:r>
          <w:rPr>
            <w:noProof/>
            <w:webHidden/>
          </w:rPr>
          <w:fldChar w:fldCharType="begin"/>
        </w:r>
        <w:r>
          <w:rPr>
            <w:noProof/>
            <w:webHidden/>
          </w:rPr>
          <w:instrText xml:space="preserve"> PAGEREF _Toc200377128 \h </w:instrText>
        </w:r>
        <w:r>
          <w:rPr>
            <w:noProof/>
            <w:webHidden/>
          </w:rPr>
        </w:r>
        <w:r>
          <w:rPr>
            <w:noProof/>
            <w:webHidden/>
          </w:rPr>
          <w:fldChar w:fldCharType="separate"/>
        </w:r>
        <w:r>
          <w:rPr>
            <w:noProof/>
            <w:webHidden/>
          </w:rPr>
          <w:t>31</w:t>
        </w:r>
        <w:r>
          <w:rPr>
            <w:noProof/>
            <w:webHidden/>
          </w:rPr>
          <w:fldChar w:fldCharType="end"/>
        </w:r>
      </w:hyperlink>
    </w:p>
    <w:p w14:paraId="252817BA" w14:textId="34F0DDB1"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29" w:history="1">
        <w:r w:rsidRPr="00DA740C">
          <w:rPr>
            <w:rStyle w:val="Hypertextovodkaz"/>
            <w:rFonts w:eastAsia="Arial" w:cs="Arial"/>
            <w:bCs/>
            <w:noProof/>
          </w:rPr>
          <w:t>D.3.17.</w:t>
        </w:r>
        <w:r w:rsidRPr="00DA740C">
          <w:rPr>
            <w:rStyle w:val="Hypertextovodkaz"/>
            <w:noProof/>
          </w:rPr>
          <w:t xml:space="preserve"> AV media</w:t>
        </w:r>
        <w:r>
          <w:rPr>
            <w:noProof/>
            <w:webHidden/>
          </w:rPr>
          <w:tab/>
        </w:r>
        <w:r>
          <w:rPr>
            <w:noProof/>
            <w:webHidden/>
          </w:rPr>
          <w:fldChar w:fldCharType="begin"/>
        </w:r>
        <w:r>
          <w:rPr>
            <w:noProof/>
            <w:webHidden/>
          </w:rPr>
          <w:instrText xml:space="preserve"> PAGEREF _Toc200377129 \h </w:instrText>
        </w:r>
        <w:r>
          <w:rPr>
            <w:noProof/>
            <w:webHidden/>
          </w:rPr>
        </w:r>
        <w:r>
          <w:rPr>
            <w:noProof/>
            <w:webHidden/>
          </w:rPr>
          <w:fldChar w:fldCharType="separate"/>
        </w:r>
        <w:r>
          <w:rPr>
            <w:noProof/>
            <w:webHidden/>
          </w:rPr>
          <w:t>31</w:t>
        </w:r>
        <w:r>
          <w:rPr>
            <w:noProof/>
            <w:webHidden/>
          </w:rPr>
          <w:fldChar w:fldCharType="end"/>
        </w:r>
      </w:hyperlink>
    </w:p>
    <w:p w14:paraId="0E22F5FE" w14:textId="14A50142"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30" w:history="1">
        <w:r w:rsidRPr="00DA740C">
          <w:rPr>
            <w:rStyle w:val="Hypertextovodkaz"/>
            <w:rFonts w:eastAsia="Arial" w:cs="Arial"/>
            <w:bCs/>
            <w:noProof/>
          </w:rPr>
          <w:t>D.3.18.</w:t>
        </w:r>
        <w:r w:rsidRPr="00DA740C">
          <w:rPr>
            <w:rStyle w:val="Hypertextovodkaz"/>
            <w:noProof/>
          </w:rPr>
          <w:t xml:space="preserve"> Osvětlení</w:t>
        </w:r>
        <w:r>
          <w:rPr>
            <w:noProof/>
            <w:webHidden/>
          </w:rPr>
          <w:tab/>
        </w:r>
        <w:r>
          <w:rPr>
            <w:noProof/>
            <w:webHidden/>
          </w:rPr>
          <w:fldChar w:fldCharType="begin"/>
        </w:r>
        <w:r>
          <w:rPr>
            <w:noProof/>
            <w:webHidden/>
          </w:rPr>
          <w:instrText xml:space="preserve"> PAGEREF _Toc200377130 \h </w:instrText>
        </w:r>
        <w:r>
          <w:rPr>
            <w:noProof/>
            <w:webHidden/>
          </w:rPr>
        </w:r>
        <w:r>
          <w:rPr>
            <w:noProof/>
            <w:webHidden/>
          </w:rPr>
          <w:fldChar w:fldCharType="separate"/>
        </w:r>
        <w:r>
          <w:rPr>
            <w:noProof/>
            <w:webHidden/>
          </w:rPr>
          <w:t>31</w:t>
        </w:r>
        <w:r>
          <w:rPr>
            <w:noProof/>
            <w:webHidden/>
          </w:rPr>
          <w:fldChar w:fldCharType="end"/>
        </w:r>
      </w:hyperlink>
    </w:p>
    <w:p w14:paraId="6E43C652" w14:textId="13D6CE81"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31" w:history="1">
        <w:r w:rsidRPr="00DA740C">
          <w:rPr>
            <w:rStyle w:val="Hypertextovodkaz"/>
            <w:rFonts w:eastAsia="Arial" w:cs="Arial"/>
            <w:bCs/>
            <w:noProof/>
          </w:rPr>
          <w:t>D.3.19.</w:t>
        </w:r>
        <w:r w:rsidRPr="00DA740C">
          <w:rPr>
            <w:rStyle w:val="Hypertextovodkaz"/>
            <w:noProof/>
          </w:rPr>
          <w:t xml:space="preserve"> Barevnost</w:t>
        </w:r>
        <w:r>
          <w:rPr>
            <w:noProof/>
            <w:webHidden/>
          </w:rPr>
          <w:tab/>
        </w:r>
        <w:r>
          <w:rPr>
            <w:noProof/>
            <w:webHidden/>
          </w:rPr>
          <w:fldChar w:fldCharType="begin"/>
        </w:r>
        <w:r>
          <w:rPr>
            <w:noProof/>
            <w:webHidden/>
          </w:rPr>
          <w:instrText xml:space="preserve"> PAGEREF _Toc200377131 \h </w:instrText>
        </w:r>
        <w:r>
          <w:rPr>
            <w:noProof/>
            <w:webHidden/>
          </w:rPr>
        </w:r>
        <w:r>
          <w:rPr>
            <w:noProof/>
            <w:webHidden/>
          </w:rPr>
          <w:fldChar w:fldCharType="separate"/>
        </w:r>
        <w:r>
          <w:rPr>
            <w:noProof/>
            <w:webHidden/>
          </w:rPr>
          <w:t>32</w:t>
        </w:r>
        <w:r>
          <w:rPr>
            <w:noProof/>
            <w:webHidden/>
          </w:rPr>
          <w:fldChar w:fldCharType="end"/>
        </w:r>
      </w:hyperlink>
    </w:p>
    <w:p w14:paraId="391C28B5" w14:textId="14203078"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32" w:history="1">
        <w:r w:rsidRPr="00DA740C">
          <w:rPr>
            <w:rStyle w:val="Hypertextovodkaz"/>
            <w:rFonts w:eastAsia="Arial" w:cs="Arial"/>
            <w:bCs/>
            <w:noProof/>
          </w:rPr>
          <w:t>D.3.20.</w:t>
        </w:r>
        <w:r w:rsidRPr="00DA740C">
          <w:rPr>
            <w:rStyle w:val="Hypertextovodkaz"/>
            <w:noProof/>
          </w:rPr>
          <w:t xml:space="preserve"> Adjustace a instalace</w:t>
        </w:r>
        <w:r>
          <w:rPr>
            <w:noProof/>
            <w:webHidden/>
          </w:rPr>
          <w:tab/>
        </w:r>
        <w:r>
          <w:rPr>
            <w:noProof/>
            <w:webHidden/>
          </w:rPr>
          <w:fldChar w:fldCharType="begin"/>
        </w:r>
        <w:r>
          <w:rPr>
            <w:noProof/>
            <w:webHidden/>
          </w:rPr>
          <w:instrText xml:space="preserve"> PAGEREF _Toc200377132 \h </w:instrText>
        </w:r>
        <w:r>
          <w:rPr>
            <w:noProof/>
            <w:webHidden/>
          </w:rPr>
        </w:r>
        <w:r>
          <w:rPr>
            <w:noProof/>
            <w:webHidden/>
          </w:rPr>
          <w:fldChar w:fldCharType="separate"/>
        </w:r>
        <w:r>
          <w:rPr>
            <w:noProof/>
            <w:webHidden/>
          </w:rPr>
          <w:t>32</w:t>
        </w:r>
        <w:r>
          <w:rPr>
            <w:noProof/>
            <w:webHidden/>
          </w:rPr>
          <w:fldChar w:fldCharType="end"/>
        </w:r>
      </w:hyperlink>
    </w:p>
    <w:p w14:paraId="08527768" w14:textId="640745A8"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33" w:history="1">
        <w:r w:rsidRPr="00DA740C">
          <w:rPr>
            <w:rStyle w:val="Hypertextovodkaz"/>
            <w:rFonts w:eastAsia="Arial" w:cs="Arial"/>
            <w:bCs/>
            <w:noProof/>
          </w:rPr>
          <w:t>D.3.21.</w:t>
        </w:r>
        <w:r w:rsidRPr="00DA740C">
          <w:rPr>
            <w:rStyle w:val="Hypertextovodkaz"/>
            <w:noProof/>
          </w:rPr>
          <w:t xml:space="preserve"> Grafika</w:t>
        </w:r>
        <w:r>
          <w:rPr>
            <w:noProof/>
            <w:webHidden/>
          </w:rPr>
          <w:tab/>
        </w:r>
        <w:r>
          <w:rPr>
            <w:noProof/>
            <w:webHidden/>
          </w:rPr>
          <w:fldChar w:fldCharType="begin"/>
        </w:r>
        <w:r>
          <w:rPr>
            <w:noProof/>
            <w:webHidden/>
          </w:rPr>
          <w:instrText xml:space="preserve"> PAGEREF _Toc200377133 \h </w:instrText>
        </w:r>
        <w:r>
          <w:rPr>
            <w:noProof/>
            <w:webHidden/>
          </w:rPr>
        </w:r>
        <w:r>
          <w:rPr>
            <w:noProof/>
            <w:webHidden/>
          </w:rPr>
          <w:fldChar w:fldCharType="separate"/>
        </w:r>
        <w:r>
          <w:rPr>
            <w:noProof/>
            <w:webHidden/>
          </w:rPr>
          <w:t>33</w:t>
        </w:r>
        <w:r>
          <w:rPr>
            <w:noProof/>
            <w:webHidden/>
          </w:rPr>
          <w:fldChar w:fldCharType="end"/>
        </w:r>
      </w:hyperlink>
    </w:p>
    <w:p w14:paraId="5EBB877A" w14:textId="038DA964"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34" w:history="1">
        <w:r w:rsidRPr="00DA740C">
          <w:rPr>
            <w:rStyle w:val="Hypertextovodkaz"/>
            <w:rFonts w:eastAsia="Arial" w:cs="Arial"/>
            <w:bCs/>
            <w:noProof/>
          </w:rPr>
          <w:t>D.3.22.</w:t>
        </w:r>
        <w:r w:rsidRPr="00DA740C">
          <w:rPr>
            <w:rStyle w:val="Hypertextovodkaz"/>
            <w:noProof/>
          </w:rPr>
          <w:t xml:space="preserve"> GAMIFIKACE</w:t>
        </w:r>
        <w:r>
          <w:rPr>
            <w:noProof/>
            <w:webHidden/>
          </w:rPr>
          <w:tab/>
        </w:r>
        <w:r>
          <w:rPr>
            <w:noProof/>
            <w:webHidden/>
          </w:rPr>
          <w:fldChar w:fldCharType="begin"/>
        </w:r>
        <w:r>
          <w:rPr>
            <w:noProof/>
            <w:webHidden/>
          </w:rPr>
          <w:instrText xml:space="preserve"> PAGEREF _Toc200377134 \h </w:instrText>
        </w:r>
        <w:r>
          <w:rPr>
            <w:noProof/>
            <w:webHidden/>
          </w:rPr>
        </w:r>
        <w:r>
          <w:rPr>
            <w:noProof/>
            <w:webHidden/>
          </w:rPr>
          <w:fldChar w:fldCharType="separate"/>
        </w:r>
        <w:r>
          <w:rPr>
            <w:noProof/>
            <w:webHidden/>
          </w:rPr>
          <w:t>34</w:t>
        </w:r>
        <w:r>
          <w:rPr>
            <w:noProof/>
            <w:webHidden/>
          </w:rPr>
          <w:fldChar w:fldCharType="end"/>
        </w:r>
      </w:hyperlink>
    </w:p>
    <w:p w14:paraId="5B494416" w14:textId="0481138D" w:rsidR="003A6189" w:rsidRDefault="003A6189">
      <w:pPr>
        <w:pStyle w:val="Obsah2"/>
        <w:tabs>
          <w:tab w:val="right" w:leader="dot" w:pos="9635"/>
        </w:tabs>
        <w:rPr>
          <w:rFonts w:asciiTheme="minorHAnsi" w:eastAsiaTheme="minorEastAsia" w:hAnsiTheme="minorHAnsi" w:cstheme="minorBidi"/>
          <w:i w:val="0"/>
          <w:iCs w:val="0"/>
          <w:noProof/>
          <w:sz w:val="24"/>
          <w:szCs w:val="24"/>
          <w:lang w:eastAsia="cs-CZ"/>
          <w14:ligatures w14:val="standardContextual"/>
        </w:rPr>
      </w:pPr>
      <w:hyperlink w:anchor="_Toc200377135" w:history="1">
        <w:r w:rsidRPr="00DA740C">
          <w:rPr>
            <w:rStyle w:val="Hypertextovodkaz"/>
            <w:rFonts w:eastAsia="Arial" w:cs="Arial"/>
            <w:bCs/>
            <w:noProof/>
          </w:rPr>
          <w:t>D.3.23.</w:t>
        </w:r>
        <w:r w:rsidRPr="00DA740C">
          <w:rPr>
            <w:rStyle w:val="Hypertextovodkaz"/>
            <w:noProof/>
          </w:rPr>
          <w:t xml:space="preserve"> Požadavky na další profese a koordinaci</w:t>
        </w:r>
        <w:r>
          <w:rPr>
            <w:noProof/>
            <w:webHidden/>
          </w:rPr>
          <w:tab/>
        </w:r>
        <w:r>
          <w:rPr>
            <w:noProof/>
            <w:webHidden/>
          </w:rPr>
          <w:fldChar w:fldCharType="begin"/>
        </w:r>
        <w:r>
          <w:rPr>
            <w:noProof/>
            <w:webHidden/>
          </w:rPr>
          <w:instrText xml:space="preserve"> PAGEREF _Toc200377135 \h </w:instrText>
        </w:r>
        <w:r>
          <w:rPr>
            <w:noProof/>
            <w:webHidden/>
          </w:rPr>
        </w:r>
        <w:r>
          <w:rPr>
            <w:noProof/>
            <w:webHidden/>
          </w:rPr>
          <w:fldChar w:fldCharType="separate"/>
        </w:r>
        <w:r>
          <w:rPr>
            <w:noProof/>
            <w:webHidden/>
          </w:rPr>
          <w:t>34</w:t>
        </w:r>
        <w:r>
          <w:rPr>
            <w:noProof/>
            <w:webHidden/>
          </w:rPr>
          <w:fldChar w:fldCharType="end"/>
        </w:r>
      </w:hyperlink>
    </w:p>
    <w:p w14:paraId="050F087B" w14:textId="24C5E7FF" w:rsidR="008A0610" w:rsidRDefault="008A0610" w:rsidP="00290F53">
      <w:r w:rsidRPr="008A0610">
        <w:rPr>
          <w:rFonts w:cs="Arial"/>
          <w:b/>
          <w:bCs/>
          <w:szCs w:val="22"/>
        </w:rPr>
        <w:fldChar w:fldCharType="end"/>
      </w:r>
    </w:p>
    <w:p w14:paraId="2CC50CDC" w14:textId="77777777" w:rsidR="00634764" w:rsidRDefault="00634764">
      <w:pPr>
        <w:pageBreakBefore/>
        <w:ind w:left="283"/>
      </w:pPr>
      <w:r>
        <w:rPr>
          <w:b/>
          <w:bCs/>
          <w:u w:val="single"/>
        </w:rPr>
        <w:lastRenderedPageBreak/>
        <w:t>Obecné poznámky k dokumentaci</w:t>
      </w:r>
    </w:p>
    <w:p w14:paraId="1E8B13EA" w14:textId="77777777" w:rsidR="00634764" w:rsidRDefault="00634764">
      <w:pPr>
        <w:ind w:left="397" w:hanging="113"/>
        <w:jc w:val="both"/>
      </w:pPr>
      <w:r>
        <w:rPr>
          <w:szCs w:val="22"/>
        </w:rPr>
        <w:t xml:space="preserve">- Projektant upozorňuje, že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zadavatel budoucímu zhotoviteli, pokud by to vedlo ke zvýhodnění nebo vyloučení určitých dodavatelů nebo určitých výrobků, použití jiných, kvalitativně a technicky obdobných řešení. V této dokumentaci uvedené označení dodávek a materiálů tak slouží pouze k určení nejnižších standardů kvality díla. Uchazeč může navrhnout ekvivalentní dodávky a materiály, </w:t>
      </w:r>
      <w:r>
        <w:rPr>
          <w:rFonts w:cs="Arial"/>
          <w:szCs w:val="22"/>
        </w:rPr>
        <w:t xml:space="preserve">avšak </w:t>
      </w:r>
      <w:r w:rsidR="008D3DE2">
        <w:rPr>
          <w:rFonts w:cs="Arial"/>
          <w:szCs w:val="22"/>
        </w:rPr>
        <w:br/>
      </w:r>
      <w:r>
        <w:rPr>
          <w:rFonts w:cs="Arial"/>
          <w:szCs w:val="22"/>
        </w:rPr>
        <w:t>s minimálně stejnými technickými parametry, výkony a kvalitou.</w:t>
      </w:r>
    </w:p>
    <w:p w14:paraId="5887B021" w14:textId="77777777" w:rsidR="00634764" w:rsidRDefault="00634764">
      <w:pPr>
        <w:ind w:left="397" w:hanging="113"/>
        <w:jc w:val="both"/>
      </w:pPr>
      <w:r>
        <w:rPr>
          <w:rFonts w:cs="Arial"/>
          <w:szCs w:val="22"/>
          <w:lang/>
        </w:rPr>
        <w:t xml:space="preserve">- Dokumentace je zpracovaná v podrobnostech odpovídajících znalostem a předaným podkladům v době zpracování této dokumentace. </w:t>
      </w:r>
    </w:p>
    <w:p w14:paraId="687CBDB3" w14:textId="77777777" w:rsidR="00634764" w:rsidRDefault="00634764">
      <w:pPr>
        <w:ind w:left="397" w:hanging="113"/>
        <w:jc w:val="both"/>
      </w:pPr>
      <w:r>
        <w:rPr>
          <w:rFonts w:cs="Arial"/>
          <w:szCs w:val="22"/>
          <w:lang/>
        </w:rPr>
        <w:t>- Po zahájení přípravných prací budou případné odchylky od předpokládaného projektového stavu řešeny operativně v rámci AD a TDI s tím, že dodavatel musí tento fakt ve své nabídce zohlednit.</w:t>
      </w:r>
    </w:p>
    <w:p w14:paraId="14866275" w14:textId="77777777" w:rsidR="00634764" w:rsidRDefault="00634764">
      <w:pPr>
        <w:ind w:left="397" w:hanging="113"/>
        <w:jc w:val="both"/>
      </w:pPr>
      <w:r>
        <w:rPr>
          <w:rFonts w:cs="Arial"/>
          <w:szCs w:val="22"/>
          <w:lang/>
        </w:rPr>
        <w:t xml:space="preserve">- Věcné ani </w:t>
      </w:r>
      <w:proofErr w:type="spellStart"/>
      <w:r>
        <w:rPr>
          <w:rFonts w:cs="Arial"/>
          <w:szCs w:val="22"/>
          <w:lang/>
        </w:rPr>
        <w:t>výměrové</w:t>
      </w:r>
      <w:proofErr w:type="spellEnd"/>
      <w:r>
        <w:rPr>
          <w:rFonts w:cs="Arial"/>
          <w:szCs w:val="22"/>
          <w:lang/>
        </w:rPr>
        <w:t xml:space="preserve"> údaje ve výkazu výměr nesmí být zájemcem při zpracování nabídky měněny, veškeré položky je zájemce povinen ocenit. </w:t>
      </w:r>
    </w:p>
    <w:p w14:paraId="027BE199" w14:textId="77777777" w:rsidR="00634764" w:rsidRDefault="00634764">
      <w:pPr>
        <w:ind w:left="397" w:hanging="113"/>
        <w:jc w:val="both"/>
      </w:pPr>
      <w:r>
        <w:rPr>
          <w:rFonts w:cs="Arial"/>
          <w:szCs w:val="22"/>
          <w:lang/>
        </w:rPr>
        <w:t xml:space="preserve">- Celkové ceny jednotlivých položek, titulů i kapitol budou odpovídat uvedené věcné náplni </w:t>
      </w:r>
      <w:r w:rsidR="00DE472C">
        <w:rPr>
          <w:rFonts w:cs="Arial"/>
          <w:szCs w:val="22"/>
          <w:lang/>
        </w:rPr>
        <w:br/>
      </w:r>
      <w:r>
        <w:rPr>
          <w:rFonts w:cs="Arial"/>
          <w:szCs w:val="22"/>
          <w:lang/>
        </w:rPr>
        <w:t>a výměrám v soupisu prací a dodávek. Zájemce je povinen posoudit věcnou náplň i výměry soupisu prací a dodávek ve vazbě na dostupnou platnou projektovou dokumentaci a veškeré práce ve své nabídce ocenit.</w:t>
      </w:r>
    </w:p>
    <w:p w14:paraId="658A5BCF" w14:textId="77777777" w:rsidR="00634764" w:rsidRDefault="00634764">
      <w:pPr>
        <w:ind w:left="397" w:hanging="113"/>
        <w:jc w:val="both"/>
      </w:pPr>
      <w:r>
        <w:rPr>
          <w:rFonts w:cs="Arial"/>
          <w:szCs w:val="22"/>
          <w:lang/>
        </w:rPr>
        <w:t xml:space="preserve">- </w:t>
      </w:r>
      <w:r>
        <w:rPr>
          <w:szCs w:val="22"/>
        </w:rPr>
        <w:t xml:space="preserve">Zájemce při vypracování nabídky zohlední všechny údaje a požadavky uvedené v projektové dokumentaci a zejména v technických zprávách k příslušným částem projektu. Pokud tak neučiní, nebude v průběhu provádění stavby brán zřetel na jeho event. požadavky na uznání víceprací </w:t>
      </w:r>
      <w:r>
        <w:rPr>
          <w:rFonts w:cs="Arial"/>
          <w:szCs w:val="22"/>
          <w:lang/>
        </w:rPr>
        <w:t>vyplývajících z údajů a požadavků uvedených ve výše zmíněné projektové dokumentaci.</w:t>
      </w:r>
    </w:p>
    <w:p w14:paraId="07F0FB02" w14:textId="77777777" w:rsidR="00634764" w:rsidRDefault="00634764">
      <w:pPr>
        <w:ind w:left="397" w:hanging="113"/>
        <w:jc w:val="both"/>
      </w:pPr>
      <w:r>
        <w:rPr>
          <w:rFonts w:cs="Arial"/>
          <w:szCs w:val="22"/>
          <w:lang/>
        </w:rPr>
        <w:t xml:space="preserve">- </w:t>
      </w:r>
      <w:r>
        <w:rPr>
          <w:szCs w:val="22"/>
        </w:rPr>
        <w:t xml:space="preserve">Nabídka zahrnuje provedení prací uvedených ve výkazu výměr, včetně povinných zkoušek materiálů, vzorků a prací ve smyslu platných norem a předpisů. Předmětem díla a povinností zhotovitele je dále provedení veškerých kotevních a spojovacích prvků, zatmelení, utěsnění, pomocných konstrukcí, stavebních přípomocí a ostatních prací a dodávek přímo nespecifikovaných v těchto podkladech a projektové dokumentaci, ale nezbytných pro zhotovení a plnou funkčnost a požadovanou kvalitu díla. V ceně jsou zahrnuty náklady na dodávku a montáž materiálů a výrobků podle uvedené specifikace, </w:t>
      </w:r>
      <w:r>
        <w:rPr>
          <w:rFonts w:cs="Arial"/>
          <w:szCs w:val="22"/>
          <w:lang/>
        </w:rPr>
        <w:t xml:space="preserve">vč. dopravy na staveniště </w:t>
      </w:r>
      <w:r>
        <w:rPr>
          <w:rFonts w:cs="Arial"/>
          <w:szCs w:val="22"/>
          <w:lang/>
        </w:rPr>
        <w:br/>
        <w:t xml:space="preserve">a </w:t>
      </w:r>
      <w:proofErr w:type="spellStart"/>
      <w:r>
        <w:rPr>
          <w:rFonts w:cs="Arial"/>
          <w:szCs w:val="22"/>
          <w:lang/>
        </w:rPr>
        <w:t>vnitrostaveništní</w:t>
      </w:r>
      <w:proofErr w:type="spellEnd"/>
      <w:r>
        <w:rPr>
          <w:rFonts w:cs="Arial"/>
          <w:szCs w:val="22"/>
          <w:lang/>
        </w:rPr>
        <w:t xml:space="preserve"> dopravy.</w:t>
      </w:r>
    </w:p>
    <w:p w14:paraId="42DA27EF" w14:textId="77777777" w:rsidR="00634764" w:rsidRDefault="00634764">
      <w:pPr>
        <w:ind w:left="397" w:hanging="113"/>
        <w:jc w:val="both"/>
      </w:pPr>
      <w:r>
        <w:rPr>
          <w:rFonts w:cs="Arial"/>
          <w:szCs w:val="22"/>
          <w:lang/>
        </w:rPr>
        <w:t xml:space="preserve">- </w:t>
      </w:r>
      <w:r>
        <w:rPr>
          <w:szCs w:val="22"/>
        </w:rPr>
        <w:t xml:space="preserve">Součástí díla je dodání potřebných atestů výrobků, provedení provozních zkoušek, včetně dodání protokolů, provozních předpisů a provozního řádu, dodání revizních zpráv, návodů </w:t>
      </w:r>
      <w:r>
        <w:rPr>
          <w:szCs w:val="22"/>
        </w:rPr>
        <w:br/>
        <w:t>v českém jazyce a zaškolení obsluhy. Tyto práce a dodávky jsou součástí nabídky a nebudou zvlášť hrazeny.</w:t>
      </w:r>
    </w:p>
    <w:p w14:paraId="463ADC1B" w14:textId="77777777" w:rsidR="00634764" w:rsidRDefault="00634764">
      <w:pPr>
        <w:ind w:left="397" w:hanging="113"/>
        <w:jc w:val="both"/>
      </w:pPr>
      <w:r>
        <w:rPr>
          <w:szCs w:val="22"/>
        </w:rPr>
        <w:t>- Pokud účastník nabídkového řízení zjistí jakékoli nesrovnalosti mezi výkresovou dokumentací a výkazem výměr, je nutné, aby vyplnil souhrnné výkazy dodávek a prací tak, jak mu byly předloženy a učinil dotaz zástupci zadavatele, který takovou nejasnost objasní a zašle odpověď všem známým dodavatelům.</w:t>
      </w:r>
    </w:p>
    <w:p w14:paraId="5B1AE14E" w14:textId="77777777" w:rsidR="00634764" w:rsidRDefault="00634764">
      <w:pPr>
        <w:ind w:left="397" w:hanging="113"/>
        <w:jc w:val="both"/>
      </w:pPr>
      <w:r>
        <w:rPr>
          <w:szCs w:val="22"/>
        </w:rPr>
        <w:t>- Součástí ceny dodávky musí být i náklady na dílenskou a dodavatelskou (výrobní) dokumentaci.</w:t>
      </w:r>
    </w:p>
    <w:p w14:paraId="314263F3" w14:textId="77777777" w:rsidR="00634764" w:rsidRDefault="00634764">
      <w:pPr>
        <w:ind w:left="397" w:hanging="113"/>
        <w:jc w:val="both"/>
      </w:pPr>
      <w:r>
        <w:rPr>
          <w:szCs w:val="22"/>
        </w:rPr>
        <w:t xml:space="preserve">- Dodavatel předloží ke schválení všechny potřebné detaily dodavatelské dokumentace </w:t>
      </w:r>
      <w:r w:rsidR="004D17DB">
        <w:rPr>
          <w:szCs w:val="22"/>
        </w:rPr>
        <w:br/>
      </w:r>
      <w:r>
        <w:rPr>
          <w:szCs w:val="22"/>
        </w:rPr>
        <w:t>k</w:t>
      </w:r>
      <w:r w:rsidR="00751146">
        <w:rPr>
          <w:szCs w:val="22"/>
        </w:rPr>
        <w:t xml:space="preserve"> </w:t>
      </w:r>
      <w:r>
        <w:rPr>
          <w:szCs w:val="22"/>
        </w:rPr>
        <w:t xml:space="preserve">odsouhlasení objednateli a </w:t>
      </w:r>
      <w:r>
        <w:rPr>
          <w:rFonts w:cs="Arial"/>
          <w:szCs w:val="22"/>
        </w:rPr>
        <w:t>architektovi</w:t>
      </w:r>
      <w:r>
        <w:rPr>
          <w:szCs w:val="22"/>
        </w:rPr>
        <w:t>.</w:t>
      </w:r>
    </w:p>
    <w:p w14:paraId="5B01295B" w14:textId="77777777" w:rsidR="00634764" w:rsidRDefault="00634764">
      <w:pPr>
        <w:ind w:left="397" w:hanging="113"/>
        <w:jc w:val="both"/>
      </w:pPr>
      <w:r>
        <w:rPr>
          <w:szCs w:val="22"/>
        </w:rPr>
        <w:t>- Zařízení staveniště si zabezpečuje zhotovitel a cena za jeho zřízení, provozování, údržbu, ostrahu a následující likvidaci po dokončení stavby je součástí nabídkové ceny. Materiál zbylý po demontáži zařízení staveniště je majetkem zhotovitele.</w:t>
      </w:r>
    </w:p>
    <w:p w14:paraId="569C7E38" w14:textId="77777777" w:rsidR="00634764" w:rsidRDefault="00634764">
      <w:pPr>
        <w:ind w:left="397" w:hanging="113"/>
        <w:jc w:val="both"/>
      </w:pPr>
      <w:r>
        <w:rPr>
          <w:szCs w:val="22"/>
        </w:rPr>
        <w:t>- Součástí prací a ceny dodávky zhotovitele bude shromažďování, třídění a likvidace odpadů vzniklých při provádění prací.</w:t>
      </w:r>
    </w:p>
    <w:p w14:paraId="4CA31557" w14:textId="77777777" w:rsidR="00634764" w:rsidRDefault="00634764">
      <w:pPr>
        <w:tabs>
          <w:tab w:val="left" w:pos="330"/>
        </w:tabs>
        <w:ind w:left="397" w:hanging="113"/>
        <w:jc w:val="both"/>
      </w:pPr>
      <w:r>
        <w:rPr>
          <w:szCs w:val="22"/>
        </w:rPr>
        <w:t>- Zhotovitel je též povinen, vždy před zahájením výroby uceleného setu kompletačních výrobků (např. výrobky ke kotvení exponátů, podobné vitríny atd.) připravit k posouzení investorovi, AD, TDI. funkční vzorky vybraných kompletačních prvků</w:t>
      </w:r>
      <w:r w:rsidR="00352604">
        <w:rPr>
          <w:szCs w:val="22"/>
        </w:rPr>
        <w:t>.</w:t>
      </w:r>
    </w:p>
    <w:p w14:paraId="27769322" w14:textId="77777777" w:rsidR="00634764" w:rsidRDefault="00634764">
      <w:pPr>
        <w:ind w:left="397" w:hanging="113"/>
        <w:jc w:val="both"/>
      </w:pPr>
      <w:r>
        <w:rPr>
          <w:szCs w:val="22"/>
        </w:rPr>
        <w:t>- Veškeré práce musí probíhat v souladu s platnými zákony a vyhláškami, především v oblasti bezpečnosti práce a požární bezpečnosti.</w:t>
      </w:r>
    </w:p>
    <w:p w14:paraId="0AF741BE" w14:textId="77777777" w:rsidR="00634764" w:rsidRDefault="00634764">
      <w:pPr>
        <w:ind w:left="397" w:hanging="113"/>
        <w:jc w:val="both"/>
      </w:pPr>
      <w:r>
        <w:rPr>
          <w:rFonts w:cs="Arial"/>
          <w:szCs w:val="22"/>
          <w:lang/>
        </w:rPr>
        <w:t xml:space="preserve">- Tato dokumentace nenahrazuje dílenskou dokumentaci, která bude respektovat technologie </w:t>
      </w:r>
      <w:r>
        <w:rPr>
          <w:rFonts w:cs="Arial"/>
          <w:szCs w:val="22"/>
          <w:lang/>
        </w:rPr>
        <w:lastRenderedPageBreak/>
        <w:t>dodavatele.</w:t>
      </w:r>
    </w:p>
    <w:p w14:paraId="4AA1C6F4" w14:textId="77777777" w:rsidR="00634764" w:rsidRDefault="00751146">
      <w:pPr>
        <w:ind w:left="397" w:hanging="113"/>
        <w:jc w:val="both"/>
      </w:pPr>
      <w:r>
        <w:rPr>
          <w:rStyle w:val="Siln"/>
          <w:rFonts w:cs="Arial"/>
          <w:b w:val="0"/>
          <w:bCs w:val="0"/>
          <w:szCs w:val="22"/>
          <w:lang/>
        </w:rPr>
        <w:t xml:space="preserve">- </w:t>
      </w:r>
      <w:r w:rsidR="00634764">
        <w:rPr>
          <w:rStyle w:val="Siln"/>
          <w:rFonts w:cs="Arial"/>
          <w:b w:val="0"/>
          <w:bCs w:val="0"/>
          <w:szCs w:val="22"/>
          <w:lang/>
        </w:rPr>
        <w:t xml:space="preserve">Bude použito materiálů a výrobků, které bezvadně plní požadované funkce a jejich zpracování bude plně v souladu s normami a předpisy výrobců. Nutná je odolnost ve veřejném prostoru </w:t>
      </w:r>
      <w:r w:rsidR="004D17DB">
        <w:rPr>
          <w:rStyle w:val="Siln"/>
          <w:rFonts w:cs="Arial"/>
          <w:b w:val="0"/>
          <w:bCs w:val="0"/>
          <w:szCs w:val="22"/>
          <w:lang/>
        </w:rPr>
        <w:br/>
      </w:r>
      <w:r w:rsidR="00634764">
        <w:rPr>
          <w:rStyle w:val="Siln"/>
          <w:rFonts w:cs="Arial"/>
          <w:b w:val="0"/>
          <w:bCs w:val="0"/>
          <w:szCs w:val="22"/>
          <w:lang/>
        </w:rPr>
        <w:t>a v dlouhodobém užívání</w:t>
      </w:r>
      <w:r>
        <w:rPr>
          <w:rStyle w:val="Siln"/>
          <w:rFonts w:cs="Arial"/>
          <w:b w:val="0"/>
          <w:bCs w:val="0"/>
          <w:szCs w:val="22"/>
          <w:lang/>
        </w:rPr>
        <w:t>.</w:t>
      </w:r>
    </w:p>
    <w:p w14:paraId="3B5A4992" w14:textId="77777777" w:rsidR="00634764" w:rsidRDefault="00634764">
      <w:pPr>
        <w:ind w:left="397" w:hanging="113"/>
        <w:jc w:val="both"/>
      </w:pPr>
      <w:r>
        <w:rPr>
          <w:rStyle w:val="Siln"/>
          <w:rFonts w:cs="Arial"/>
          <w:b w:val="0"/>
          <w:bCs w:val="0"/>
          <w:szCs w:val="22"/>
          <w:lang/>
        </w:rPr>
        <w:t xml:space="preserve">- Detaily, výkresy výrobků a skladby musí dodavatel vyřešit tak, aby byly plně funkční a byly bezproblémovou součástí celku. Budou dořešeny v souladu se specifikacemi výrobců materiálů a dodavatelů systému. (např. dostatečné dimenze a kotvení, doplňkové vrstvy </w:t>
      </w:r>
      <w:r w:rsidR="004D17DB">
        <w:rPr>
          <w:rStyle w:val="Siln"/>
          <w:rFonts w:cs="Arial"/>
          <w:b w:val="0"/>
          <w:bCs w:val="0"/>
          <w:szCs w:val="22"/>
          <w:lang/>
        </w:rPr>
        <w:br/>
      </w:r>
      <w:r>
        <w:rPr>
          <w:rStyle w:val="Siln"/>
          <w:rFonts w:cs="Arial"/>
          <w:b w:val="0"/>
          <w:bCs w:val="0"/>
          <w:szCs w:val="22"/>
          <w:lang/>
        </w:rPr>
        <w:t>a pomocné konstrukce).</w:t>
      </w:r>
    </w:p>
    <w:p w14:paraId="11C53218" w14:textId="77777777" w:rsidR="00634764" w:rsidRDefault="00634764">
      <w:pPr>
        <w:ind w:left="397" w:hanging="113"/>
        <w:jc w:val="both"/>
      </w:pPr>
      <w:r>
        <w:rPr>
          <w:rStyle w:val="Siln"/>
          <w:rFonts w:cs="Arial"/>
          <w:b w:val="0"/>
          <w:bCs w:val="0"/>
          <w:szCs w:val="22"/>
          <w:lang/>
        </w:rPr>
        <w:t>- Dílenská dokumentace pro vybrané části bude zpracována přesně a jednoznačně, budou prověřeny všechny podstatné souvislosti a podrobně rozkresleny veškeré detaily, které nejsou jednoznačně určeny jiným způsobem. Důsledně a přesně budou popsány všechny použité materiály a konstrukce.</w:t>
      </w:r>
    </w:p>
    <w:p w14:paraId="551F8435" w14:textId="77777777" w:rsidR="00634764" w:rsidRDefault="00634764">
      <w:pPr>
        <w:jc w:val="both"/>
        <w:rPr>
          <w:rFonts w:cs="Arial"/>
          <w:szCs w:val="22"/>
          <w:lang/>
        </w:rPr>
      </w:pPr>
    </w:p>
    <w:p w14:paraId="351FB5A7" w14:textId="77777777" w:rsidR="007A3877" w:rsidRPr="00112B7F" w:rsidRDefault="007A3877" w:rsidP="007A3877">
      <w:pPr>
        <w:ind w:left="397" w:hanging="113"/>
        <w:jc w:val="both"/>
        <w:rPr>
          <w:rStyle w:val="Siln"/>
          <w:rFonts w:cs="Arial"/>
          <w:szCs w:val="22"/>
          <w:lang/>
        </w:rPr>
      </w:pPr>
      <w:r w:rsidRPr="00112B7F">
        <w:rPr>
          <w:rStyle w:val="Siln"/>
          <w:rFonts w:cs="Arial"/>
          <w:szCs w:val="22"/>
          <w:lang/>
        </w:rPr>
        <w:t>- Veškeré rozměry je třeba kontrolovat dle skutečného provedení a na případně změny reagovat s autory expozice. Pro veškeré výrobky je třeba zaměřit skutečný stav. V případě konfliktu návrhu se zjištěným stavem je třeba řešit s projektantem případné úpravy projektu či možnosti zásahů do prvků budovy.</w:t>
      </w:r>
    </w:p>
    <w:p w14:paraId="1C889DB0" w14:textId="77777777" w:rsidR="007A3877" w:rsidRPr="00112B7F" w:rsidRDefault="007A3877" w:rsidP="007A3877">
      <w:pPr>
        <w:ind w:left="397" w:hanging="113"/>
        <w:jc w:val="both"/>
        <w:rPr>
          <w:rStyle w:val="Siln"/>
          <w:rFonts w:cs="Arial"/>
          <w:szCs w:val="22"/>
          <w:lang/>
        </w:rPr>
      </w:pPr>
      <w:r>
        <w:rPr>
          <w:rStyle w:val="Siln"/>
          <w:rFonts w:cs="Arial"/>
          <w:szCs w:val="22"/>
          <w:lang/>
        </w:rPr>
        <w:t xml:space="preserve">- </w:t>
      </w:r>
      <w:r w:rsidRPr="00112B7F">
        <w:rPr>
          <w:rStyle w:val="Siln"/>
          <w:rFonts w:cs="Arial"/>
          <w:szCs w:val="22"/>
          <w:lang/>
        </w:rPr>
        <w:t>Dokumentace je zpracovaná v podrobnostech odpovídajících možnostem zjištění stavu objektu</w:t>
      </w:r>
      <w:r>
        <w:rPr>
          <w:rStyle w:val="Siln"/>
          <w:rFonts w:cs="Arial"/>
          <w:szCs w:val="22"/>
          <w:lang/>
        </w:rPr>
        <w:t xml:space="preserve">. Části původní dokumentace, především týkající se profesí, nejsou dostupné. </w:t>
      </w:r>
      <w:r w:rsidRPr="00112B7F">
        <w:rPr>
          <w:rStyle w:val="Siln"/>
          <w:rFonts w:cs="Arial"/>
          <w:szCs w:val="22"/>
          <w:lang/>
        </w:rPr>
        <w:t>Z těchto podkladů je možné vyčíst pouze určité množství informací. Během projektování proto bylo nutné některé skutečnosti pouze předpokládat. Je tedy možné, že během provádění stavby budou zjištěny odlišné skutečnosti, než jaké jsou v dokumentaci uvedeny a předpokládány. V těchto případech je nutné kontaktovat projektanta.</w:t>
      </w:r>
    </w:p>
    <w:p w14:paraId="4016307F" w14:textId="77777777" w:rsidR="007A3877" w:rsidRDefault="007A3877" w:rsidP="007A3877">
      <w:pPr>
        <w:ind w:left="397" w:hanging="113"/>
        <w:jc w:val="both"/>
        <w:rPr>
          <w:rStyle w:val="Siln"/>
          <w:rFonts w:cs="Arial"/>
          <w:szCs w:val="22"/>
          <w:lang/>
        </w:rPr>
      </w:pPr>
    </w:p>
    <w:p w14:paraId="2E4F3D86" w14:textId="77777777" w:rsidR="007A3877" w:rsidRPr="00112B7F" w:rsidRDefault="007A3877" w:rsidP="007A3877">
      <w:pPr>
        <w:ind w:left="397" w:hanging="113"/>
        <w:jc w:val="both"/>
        <w:rPr>
          <w:rStyle w:val="Siln"/>
          <w:rFonts w:cs="Arial"/>
          <w:b w:val="0"/>
          <w:bCs w:val="0"/>
          <w:szCs w:val="22"/>
          <w:lang/>
        </w:rPr>
      </w:pPr>
      <w:r>
        <w:rPr>
          <w:rStyle w:val="Siln"/>
          <w:rFonts w:cs="Arial"/>
          <w:b w:val="0"/>
          <w:bCs w:val="0"/>
          <w:szCs w:val="22"/>
          <w:lang/>
        </w:rPr>
        <w:t xml:space="preserve">- </w:t>
      </w:r>
      <w:r w:rsidRPr="00112B7F">
        <w:rPr>
          <w:rStyle w:val="Siln"/>
          <w:rFonts w:cs="Arial"/>
          <w:b w:val="0"/>
          <w:bCs w:val="0"/>
          <w:szCs w:val="22"/>
          <w:lang/>
        </w:rPr>
        <w:t>Jednotlivé položky dodávek a prací budou obsahovat náklady na zařízení staveniště (případně příslušný podíl).</w:t>
      </w:r>
    </w:p>
    <w:p w14:paraId="30F7F8CD" w14:textId="77777777" w:rsidR="007A3877" w:rsidRPr="00112B7F" w:rsidRDefault="007A3877" w:rsidP="007A3877">
      <w:pPr>
        <w:ind w:left="397" w:hanging="113"/>
        <w:jc w:val="both"/>
        <w:rPr>
          <w:rStyle w:val="Siln"/>
          <w:rFonts w:cs="Arial"/>
          <w:b w:val="0"/>
          <w:bCs w:val="0"/>
          <w:szCs w:val="22"/>
          <w:lang/>
        </w:rPr>
      </w:pPr>
      <w:r>
        <w:rPr>
          <w:rStyle w:val="Siln"/>
          <w:rFonts w:cs="Arial"/>
          <w:b w:val="0"/>
          <w:bCs w:val="0"/>
          <w:szCs w:val="22"/>
          <w:lang/>
        </w:rPr>
        <w:t xml:space="preserve">- </w:t>
      </w:r>
      <w:r w:rsidRPr="00112B7F">
        <w:rPr>
          <w:rStyle w:val="Siln"/>
          <w:rFonts w:cs="Arial"/>
          <w:b w:val="0"/>
          <w:bCs w:val="0"/>
          <w:szCs w:val="22"/>
          <w:lang/>
        </w:rPr>
        <w:t>Pokud zhotovitel stavby bude mít více subdodavatelů při realizaci, musí v ceně zohlednit činnost „Koordinátora stavby a koordinátora BOZP“.</w:t>
      </w:r>
    </w:p>
    <w:p w14:paraId="34109003" w14:textId="77777777" w:rsidR="007A3877" w:rsidRPr="00112B7F" w:rsidRDefault="007A3877" w:rsidP="007A3877">
      <w:pPr>
        <w:ind w:left="397" w:hanging="113"/>
        <w:jc w:val="both"/>
        <w:rPr>
          <w:rStyle w:val="Siln"/>
          <w:rFonts w:cs="Arial"/>
          <w:b w:val="0"/>
          <w:bCs w:val="0"/>
          <w:szCs w:val="22"/>
          <w:lang/>
        </w:rPr>
      </w:pPr>
      <w:r>
        <w:rPr>
          <w:rStyle w:val="Siln"/>
          <w:rFonts w:cs="Arial"/>
          <w:b w:val="0"/>
          <w:bCs w:val="0"/>
          <w:szCs w:val="22"/>
          <w:lang/>
        </w:rPr>
        <w:t xml:space="preserve">- </w:t>
      </w:r>
      <w:r w:rsidRPr="00112B7F">
        <w:rPr>
          <w:rStyle w:val="Siln"/>
          <w:rFonts w:cs="Arial"/>
          <w:b w:val="0"/>
          <w:bCs w:val="0"/>
          <w:szCs w:val="22"/>
          <w:lang/>
        </w:rPr>
        <w:t>Součástí prací a ceny dodávky zhotovitele bude shromažďování, třídění a likvidace odpadů vzniklých při provádění prací.</w:t>
      </w:r>
    </w:p>
    <w:p w14:paraId="7A719E20" w14:textId="77777777" w:rsidR="007A3877" w:rsidRPr="00112B7F" w:rsidRDefault="007A3877" w:rsidP="007A3877">
      <w:pPr>
        <w:ind w:left="397" w:hanging="113"/>
        <w:jc w:val="both"/>
        <w:rPr>
          <w:rStyle w:val="Siln"/>
          <w:rFonts w:cs="Arial"/>
          <w:b w:val="0"/>
          <w:bCs w:val="0"/>
          <w:szCs w:val="22"/>
          <w:lang/>
        </w:rPr>
      </w:pPr>
      <w:r>
        <w:rPr>
          <w:rStyle w:val="Siln"/>
          <w:rFonts w:cs="Arial"/>
          <w:b w:val="0"/>
          <w:bCs w:val="0"/>
          <w:szCs w:val="22"/>
          <w:lang/>
        </w:rPr>
        <w:t xml:space="preserve">- </w:t>
      </w:r>
      <w:r w:rsidRPr="00112B7F">
        <w:rPr>
          <w:rStyle w:val="Siln"/>
          <w:rFonts w:cs="Arial"/>
          <w:b w:val="0"/>
          <w:bCs w:val="0"/>
          <w:szCs w:val="22"/>
          <w:lang/>
        </w:rPr>
        <w:t>Všechny použité materiály a výrobky budou dle standardů a musí mít příslušné atesty, homologace, prohlášení o shodě a certifikáty pro použití v ČR dle platných předpisů.</w:t>
      </w:r>
    </w:p>
    <w:p w14:paraId="73CC2610" w14:textId="77777777" w:rsidR="007A3877" w:rsidRPr="00112B7F" w:rsidRDefault="007A3877" w:rsidP="007A3877">
      <w:pPr>
        <w:ind w:left="397" w:hanging="113"/>
        <w:jc w:val="both"/>
        <w:rPr>
          <w:rStyle w:val="Siln"/>
          <w:rFonts w:cs="Arial"/>
          <w:b w:val="0"/>
          <w:bCs w:val="0"/>
          <w:szCs w:val="22"/>
          <w:lang/>
        </w:rPr>
      </w:pPr>
      <w:r>
        <w:rPr>
          <w:rStyle w:val="Siln"/>
          <w:rFonts w:cs="Arial"/>
          <w:b w:val="0"/>
          <w:bCs w:val="0"/>
          <w:szCs w:val="22"/>
          <w:lang/>
        </w:rPr>
        <w:t xml:space="preserve">- </w:t>
      </w:r>
      <w:r w:rsidRPr="00112B7F">
        <w:rPr>
          <w:rStyle w:val="Siln"/>
          <w:rFonts w:cs="Arial"/>
          <w:b w:val="0"/>
          <w:bCs w:val="0"/>
          <w:szCs w:val="22"/>
          <w:lang/>
        </w:rPr>
        <w:t xml:space="preserve">Veškerá zařízení a dodávky budou dokompletovány, nainstalovány či přikotveny a propojeny tak, aby byly při předání plně funkční. </w:t>
      </w:r>
    </w:p>
    <w:p w14:paraId="79DD17FD" w14:textId="77777777" w:rsidR="007A3877" w:rsidRPr="00112B7F" w:rsidRDefault="007A3877" w:rsidP="007A3877">
      <w:pPr>
        <w:ind w:left="397" w:hanging="113"/>
        <w:jc w:val="both"/>
        <w:rPr>
          <w:rStyle w:val="Siln"/>
          <w:rFonts w:cs="Arial"/>
          <w:b w:val="0"/>
          <w:bCs w:val="0"/>
          <w:szCs w:val="22"/>
          <w:lang/>
        </w:rPr>
      </w:pPr>
      <w:r>
        <w:rPr>
          <w:rStyle w:val="Siln"/>
          <w:rFonts w:cs="Arial"/>
          <w:b w:val="0"/>
          <w:bCs w:val="0"/>
          <w:szCs w:val="22"/>
          <w:lang/>
        </w:rPr>
        <w:t xml:space="preserve">- </w:t>
      </w:r>
      <w:r w:rsidRPr="00112B7F">
        <w:rPr>
          <w:rStyle w:val="Siln"/>
          <w:rFonts w:cs="Arial"/>
          <w:b w:val="0"/>
          <w:bCs w:val="0"/>
          <w:szCs w:val="22"/>
          <w:lang/>
        </w:rPr>
        <w:t xml:space="preserve">Součástí každé dodávky je i funkční odzkoušení jednotlivých částí zařízení a zařízení jako celku – individuální zkoušky v rámci jednotlivých profesí samostatně, příprava na komplexní zkoušky a provedení komplexních zkoušek. Součástí dodávky zařízení a systémů, které to vyžadují, je i zaškolení obsluhy a údržby. </w:t>
      </w:r>
    </w:p>
    <w:p w14:paraId="31EE3F92" w14:textId="77777777" w:rsidR="007A3877" w:rsidRPr="00112B7F" w:rsidRDefault="007A3877" w:rsidP="007A3877">
      <w:pPr>
        <w:ind w:left="397" w:hanging="113"/>
        <w:jc w:val="both"/>
        <w:rPr>
          <w:rStyle w:val="Siln"/>
          <w:rFonts w:cs="Arial"/>
          <w:b w:val="0"/>
          <w:bCs w:val="0"/>
          <w:szCs w:val="22"/>
          <w:lang/>
        </w:rPr>
      </w:pPr>
      <w:r>
        <w:rPr>
          <w:rStyle w:val="Siln"/>
          <w:rFonts w:cs="Arial"/>
          <w:b w:val="0"/>
          <w:bCs w:val="0"/>
          <w:szCs w:val="22"/>
          <w:lang/>
        </w:rPr>
        <w:t xml:space="preserve">- </w:t>
      </w:r>
      <w:r w:rsidRPr="00112B7F">
        <w:rPr>
          <w:rStyle w:val="Siln"/>
          <w:rFonts w:cs="Arial"/>
          <w:b w:val="0"/>
          <w:bCs w:val="0"/>
          <w:szCs w:val="22"/>
          <w:lang/>
        </w:rPr>
        <w:t xml:space="preserve">Veškeré nápisy a označení, předepsané bezpečnostními či provozními normami, jsou součástí dodávky jednotlivých profesí. </w:t>
      </w:r>
    </w:p>
    <w:p w14:paraId="1C0984DB" w14:textId="77777777" w:rsidR="007A3877" w:rsidRPr="00112B7F" w:rsidRDefault="007A3877" w:rsidP="007A3877">
      <w:pPr>
        <w:ind w:left="397" w:hanging="113"/>
        <w:jc w:val="both"/>
        <w:rPr>
          <w:rStyle w:val="Siln"/>
          <w:rFonts w:cs="Arial"/>
          <w:b w:val="0"/>
          <w:bCs w:val="0"/>
          <w:szCs w:val="22"/>
          <w:lang/>
        </w:rPr>
      </w:pPr>
      <w:r>
        <w:rPr>
          <w:rStyle w:val="Siln"/>
          <w:rFonts w:cs="Arial"/>
          <w:b w:val="0"/>
          <w:bCs w:val="0"/>
          <w:szCs w:val="22"/>
          <w:lang/>
        </w:rPr>
        <w:t xml:space="preserve">- </w:t>
      </w:r>
      <w:r w:rsidRPr="00112B7F">
        <w:rPr>
          <w:rStyle w:val="Siln"/>
          <w:rFonts w:cs="Arial"/>
          <w:b w:val="0"/>
          <w:bCs w:val="0"/>
          <w:szCs w:val="22"/>
          <w:lang/>
        </w:rPr>
        <w:t>Součástí ceny dodávky zhotovitele stavby bude veškerá stavební připravenost dle požadavků (potřeb) profesí. Jedná se především o provedení drážek pro instalace, jejich začištění, požární zabezpečení (atesty pro přechod požárně dělících konstrukcí), bezpečnostní opatření atd.</w:t>
      </w:r>
    </w:p>
    <w:p w14:paraId="343A7D9B" w14:textId="77777777" w:rsidR="007A3877" w:rsidRPr="00112B7F" w:rsidRDefault="007A3877" w:rsidP="007A3877">
      <w:pPr>
        <w:ind w:left="397" w:hanging="113"/>
        <w:jc w:val="both"/>
        <w:rPr>
          <w:rStyle w:val="Siln"/>
          <w:rFonts w:cs="Arial"/>
          <w:b w:val="0"/>
          <w:bCs w:val="0"/>
          <w:szCs w:val="22"/>
          <w:lang/>
        </w:rPr>
      </w:pPr>
      <w:r>
        <w:rPr>
          <w:rStyle w:val="Siln"/>
          <w:rFonts w:cs="Arial"/>
          <w:b w:val="0"/>
          <w:bCs w:val="0"/>
          <w:szCs w:val="22"/>
          <w:lang/>
        </w:rPr>
        <w:t xml:space="preserve">- </w:t>
      </w:r>
      <w:r w:rsidRPr="00112B7F">
        <w:rPr>
          <w:rStyle w:val="Siln"/>
          <w:rFonts w:cs="Arial"/>
          <w:b w:val="0"/>
          <w:bCs w:val="0"/>
          <w:szCs w:val="22"/>
          <w:lang/>
        </w:rPr>
        <w:t xml:space="preserve">Dodavatel stavby (případně subdodavatel profesní části), zahrne do jednotkových cen dodávek a prací náklady na veškeré potřebné pomocné práce a materiály související s provedením díla, přestože nemusí být v díle zabudovány, včetně ochranných konstrukcí, lešení. Ceny musí zahrnovat jeho dopravu, montáž, demontáž a náklady spojené s pronájmem. Dodavatel stavby stejně tak na svůj účet zajistí případné potřebné dočasné pronájmy veřejných ploch pro účely této stavby. </w:t>
      </w:r>
    </w:p>
    <w:p w14:paraId="42F1780D" w14:textId="77777777" w:rsidR="007A3877" w:rsidRPr="00112B7F" w:rsidRDefault="007A3877" w:rsidP="007A3877">
      <w:pPr>
        <w:ind w:left="397" w:hanging="113"/>
        <w:jc w:val="both"/>
        <w:rPr>
          <w:rStyle w:val="Siln"/>
          <w:rFonts w:cs="Arial"/>
          <w:b w:val="0"/>
          <w:bCs w:val="0"/>
          <w:szCs w:val="22"/>
          <w:lang/>
        </w:rPr>
      </w:pPr>
      <w:r>
        <w:rPr>
          <w:rStyle w:val="Siln"/>
          <w:rFonts w:cs="Arial"/>
          <w:b w:val="0"/>
          <w:bCs w:val="0"/>
          <w:szCs w:val="22"/>
          <w:lang/>
        </w:rPr>
        <w:t xml:space="preserve">- </w:t>
      </w:r>
      <w:r w:rsidRPr="00112B7F">
        <w:rPr>
          <w:rStyle w:val="Siln"/>
          <w:rFonts w:cs="Arial"/>
          <w:b w:val="0"/>
          <w:bCs w:val="0"/>
          <w:szCs w:val="22"/>
          <w:lang/>
        </w:rPr>
        <w:t>V ceně dodávky musí být zahrnuty ceny za spotřebované energie, vody atd. v době výstavby a pro potřeby komplexního vyzkoušení.</w:t>
      </w:r>
    </w:p>
    <w:p w14:paraId="44977545" w14:textId="77777777" w:rsidR="007A3877" w:rsidRDefault="007A3877">
      <w:pPr>
        <w:jc w:val="both"/>
        <w:rPr>
          <w:rFonts w:cs="Arial"/>
          <w:szCs w:val="22"/>
          <w:lang/>
        </w:rPr>
      </w:pPr>
    </w:p>
    <w:p w14:paraId="017ABD26" w14:textId="5045D230" w:rsidR="00634764" w:rsidRPr="008A0610" w:rsidRDefault="001126EB" w:rsidP="007031ED">
      <w:pPr>
        <w:pStyle w:val="Nadpis1"/>
        <w:numPr>
          <w:ilvl w:val="0"/>
          <w:numId w:val="2"/>
        </w:numPr>
        <w:rPr>
          <w:bCs/>
        </w:rPr>
      </w:pPr>
      <w:r>
        <w:rPr>
          <w:bCs/>
          <w:lang/>
        </w:rPr>
        <w:br w:type="page"/>
      </w:r>
      <w:bookmarkStart w:id="0" w:name="_Toc200377095"/>
      <w:r w:rsidR="00F32088">
        <w:rPr>
          <w:bCs/>
          <w:lang/>
        </w:rPr>
        <w:lastRenderedPageBreak/>
        <w:t xml:space="preserve">Technická </w:t>
      </w:r>
      <w:proofErr w:type="gramStart"/>
      <w:r w:rsidR="00F32088">
        <w:rPr>
          <w:bCs/>
          <w:lang/>
        </w:rPr>
        <w:t>zpráva - expozice</w:t>
      </w:r>
      <w:bookmarkEnd w:id="0"/>
      <w:proofErr w:type="gramEnd"/>
    </w:p>
    <w:p w14:paraId="5CB70F8E" w14:textId="77777777" w:rsidR="00634764" w:rsidRPr="008A0610" w:rsidRDefault="00634764" w:rsidP="007031ED">
      <w:pPr>
        <w:pStyle w:val="Nadpis2"/>
        <w:numPr>
          <w:ilvl w:val="2"/>
          <w:numId w:val="2"/>
        </w:numPr>
        <w:rPr>
          <w:bCs/>
        </w:rPr>
      </w:pPr>
      <w:bookmarkStart w:id="1" w:name="_Toc200377096"/>
      <w:r w:rsidRPr="008A0610">
        <w:rPr>
          <w:bCs/>
        </w:rPr>
        <w:t>Účel dokumentace</w:t>
      </w:r>
      <w:bookmarkEnd w:id="1"/>
    </w:p>
    <w:p w14:paraId="75DC8FA1" w14:textId="77777777" w:rsidR="00634764" w:rsidRDefault="00DA2BDA">
      <w:pPr>
        <w:ind w:left="283"/>
        <w:rPr>
          <w:rFonts w:cs="Arial"/>
          <w:b/>
          <w:bCs/>
          <w:szCs w:val="22"/>
          <w:lang/>
        </w:rPr>
      </w:pPr>
      <w:r>
        <w:rPr>
          <w:rFonts w:cs="Arial"/>
          <w:b/>
          <w:bCs/>
          <w:szCs w:val="22"/>
          <w:lang/>
        </w:rPr>
        <w:t>Městské muzeum Mariánské Lázně – stavební úpravy – expozice</w:t>
      </w:r>
    </w:p>
    <w:p w14:paraId="297EFF03" w14:textId="77777777" w:rsidR="008205C0" w:rsidRDefault="00DA2BDA" w:rsidP="007031ED">
      <w:pPr>
        <w:numPr>
          <w:ilvl w:val="0"/>
          <w:numId w:val="4"/>
        </w:numPr>
      </w:pPr>
      <w:r>
        <w:t>Stavební část – návrh stavebních úprav prostor ve 2NP Městského muzea v Mariánských Lázních pro potřeby nové expozice</w:t>
      </w:r>
    </w:p>
    <w:p w14:paraId="0809E2BF" w14:textId="77777777" w:rsidR="00DA2BDA" w:rsidRDefault="00DA2BDA" w:rsidP="007031ED">
      <w:pPr>
        <w:numPr>
          <w:ilvl w:val="0"/>
          <w:numId w:val="4"/>
        </w:numPr>
      </w:pPr>
      <w:r>
        <w:t xml:space="preserve">Expozice – návrh nové Expozice </w:t>
      </w:r>
      <w:r w:rsidR="004A2A55">
        <w:t>„Historie lázeňství v Mariánských Lázních“.</w:t>
      </w:r>
    </w:p>
    <w:p w14:paraId="7E4C65E4" w14:textId="77777777" w:rsidR="00634764" w:rsidRPr="008A0610" w:rsidRDefault="00634764" w:rsidP="007031ED">
      <w:pPr>
        <w:pStyle w:val="Nadpis2"/>
        <w:numPr>
          <w:ilvl w:val="2"/>
          <w:numId w:val="2"/>
        </w:numPr>
        <w:rPr>
          <w:bCs/>
        </w:rPr>
      </w:pPr>
      <w:bookmarkStart w:id="2" w:name="_Toc200377097"/>
      <w:r w:rsidRPr="008A0610">
        <w:rPr>
          <w:bCs/>
        </w:rPr>
        <w:t>Identifikační údaje</w:t>
      </w:r>
      <w:bookmarkEnd w:id="2"/>
    </w:p>
    <w:p w14:paraId="53EDD7FC" w14:textId="77777777" w:rsidR="00634764" w:rsidRDefault="00634764">
      <w:pPr>
        <w:ind w:left="283"/>
      </w:pPr>
      <w:r>
        <w:rPr>
          <w:rFonts w:cs="Arial"/>
          <w:b/>
          <w:bCs/>
        </w:rPr>
        <w:t>Objednatel:</w:t>
      </w:r>
    </w:p>
    <w:p w14:paraId="6683B7A2" w14:textId="77777777" w:rsidR="008205C0" w:rsidRPr="008205C0" w:rsidRDefault="004A2A55" w:rsidP="008205C0">
      <w:pPr>
        <w:pStyle w:val="Zkladntext"/>
        <w:spacing w:after="0"/>
        <w:ind w:left="283"/>
        <w:rPr>
          <w:rFonts w:cs="Arial"/>
          <w:szCs w:val="22"/>
        </w:rPr>
      </w:pPr>
      <w:r>
        <w:rPr>
          <w:rFonts w:cs="Arial"/>
          <w:szCs w:val="22"/>
        </w:rPr>
        <w:t>Město Mariánské Lázně</w:t>
      </w:r>
    </w:p>
    <w:p w14:paraId="6628C0EE" w14:textId="77777777" w:rsidR="004A2A55" w:rsidRDefault="004A2A55" w:rsidP="008205C0">
      <w:pPr>
        <w:pStyle w:val="Zkladntext"/>
        <w:spacing w:after="0"/>
        <w:ind w:left="283"/>
        <w:rPr>
          <w:rFonts w:cs="Arial"/>
          <w:szCs w:val="22"/>
        </w:rPr>
      </w:pPr>
      <w:r>
        <w:rPr>
          <w:rFonts w:cs="Arial"/>
          <w:szCs w:val="22"/>
        </w:rPr>
        <w:t>Ruská 155, 353 01</w:t>
      </w:r>
      <w:r w:rsidR="008205C0" w:rsidRPr="008205C0">
        <w:rPr>
          <w:rFonts w:cs="Arial"/>
          <w:szCs w:val="22"/>
        </w:rPr>
        <w:t xml:space="preserve"> </w:t>
      </w:r>
      <w:r>
        <w:rPr>
          <w:rFonts w:cs="Arial"/>
          <w:szCs w:val="22"/>
        </w:rPr>
        <w:t>Mariánské Lázně</w:t>
      </w:r>
    </w:p>
    <w:p w14:paraId="447E46B3" w14:textId="77777777" w:rsidR="00634764" w:rsidRDefault="008205C0" w:rsidP="008205C0">
      <w:pPr>
        <w:pStyle w:val="Zkladntext"/>
        <w:spacing w:after="0"/>
        <w:ind w:left="283"/>
        <w:rPr>
          <w:rFonts w:cs="Arial"/>
          <w:szCs w:val="22"/>
        </w:rPr>
      </w:pPr>
      <w:r w:rsidRPr="008205C0">
        <w:rPr>
          <w:rFonts w:cs="Arial"/>
          <w:szCs w:val="22"/>
        </w:rPr>
        <w:t>IČO: 00</w:t>
      </w:r>
      <w:r w:rsidR="004A2A55">
        <w:rPr>
          <w:rFonts w:cs="Arial"/>
          <w:szCs w:val="22"/>
        </w:rPr>
        <w:t>254061</w:t>
      </w:r>
    </w:p>
    <w:p w14:paraId="3B6B0B82" w14:textId="77777777" w:rsidR="008205C0" w:rsidRDefault="008205C0" w:rsidP="008205C0">
      <w:pPr>
        <w:pStyle w:val="Zkladntext"/>
        <w:spacing w:after="0"/>
        <w:ind w:left="283"/>
        <w:rPr>
          <w:rFonts w:cs="Arial"/>
          <w:szCs w:val="22"/>
        </w:rPr>
      </w:pPr>
    </w:p>
    <w:p w14:paraId="14A542D6" w14:textId="77777777" w:rsidR="00634764" w:rsidRDefault="00634764">
      <w:pPr>
        <w:ind w:left="283"/>
        <w:rPr>
          <w:rFonts w:cs="Arial"/>
          <w:b/>
          <w:bCs/>
          <w:szCs w:val="22"/>
        </w:rPr>
      </w:pPr>
      <w:r>
        <w:rPr>
          <w:rFonts w:cs="Arial"/>
          <w:b/>
          <w:bCs/>
          <w:szCs w:val="22"/>
        </w:rPr>
        <w:t>Zastoupený:</w:t>
      </w:r>
    </w:p>
    <w:p w14:paraId="2301BF98" w14:textId="77777777" w:rsidR="004A2A55" w:rsidRPr="004A2A55" w:rsidRDefault="004A2A55">
      <w:pPr>
        <w:ind w:left="283"/>
        <w:rPr>
          <w:rFonts w:cs="Arial"/>
          <w:szCs w:val="22"/>
        </w:rPr>
      </w:pPr>
      <w:r w:rsidRPr="004A2A55">
        <w:rPr>
          <w:rFonts w:cs="Arial"/>
          <w:szCs w:val="22"/>
        </w:rPr>
        <w:t xml:space="preserve">Martin </w:t>
      </w:r>
      <w:proofErr w:type="spellStart"/>
      <w:r w:rsidRPr="004A2A55">
        <w:rPr>
          <w:rFonts w:cs="Arial"/>
          <w:szCs w:val="22"/>
        </w:rPr>
        <w:t>Hurajčík</w:t>
      </w:r>
      <w:proofErr w:type="spellEnd"/>
      <w:r w:rsidRPr="004A2A55">
        <w:rPr>
          <w:rFonts w:cs="Arial"/>
          <w:szCs w:val="22"/>
        </w:rPr>
        <w:t>, starosta města</w:t>
      </w:r>
    </w:p>
    <w:p w14:paraId="151FF85F" w14:textId="77777777" w:rsidR="004A2A55" w:rsidRPr="004A2A55" w:rsidRDefault="004A2A55">
      <w:pPr>
        <w:ind w:left="283"/>
      </w:pPr>
      <w:r w:rsidRPr="004A2A55">
        <w:rPr>
          <w:rFonts w:cs="Arial"/>
          <w:szCs w:val="22"/>
        </w:rPr>
        <w:t xml:space="preserve">Samuel </w:t>
      </w:r>
      <w:proofErr w:type="spellStart"/>
      <w:r w:rsidRPr="004A2A55">
        <w:rPr>
          <w:rFonts w:cs="Arial"/>
          <w:szCs w:val="22"/>
        </w:rPr>
        <w:t>Zabolotný</w:t>
      </w:r>
      <w:proofErr w:type="spellEnd"/>
      <w:r w:rsidRPr="004A2A55">
        <w:rPr>
          <w:rFonts w:cs="Arial"/>
          <w:szCs w:val="22"/>
        </w:rPr>
        <w:t>, 1. místostarosta</w:t>
      </w:r>
    </w:p>
    <w:p w14:paraId="0688194D" w14:textId="77777777" w:rsidR="00634764" w:rsidRDefault="004A2A55">
      <w:pPr>
        <w:pStyle w:val="Zkladntext"/>
        <w:spacing w:after="0"/>
        <w:ind w:left="283"/>
      </w:pPr>
      <w:r>
        <w:rPr>
          <w:rFonts w:cs="Arial"/>
          <w:szCs w:val="22"/>
        </w:rPr>
        <w:t xml:space="preserve">Mgr. </w:t>
      </w:r>
      <w:proofErr w:type="gramStart"/>
      <w:r>
        <w:rPr>
          <w:rFonts w:cs="Arial"/>
          <w:szCs w:val="22"/>
        </w:rPr>
        <w:t>ing.</w:t>
      </w:r>
      <w:proofErr w:type="gramEnd"/>
      <w:r>
        <w:rPr>
          <w:rFonts w:cs="Arial"/>
          <w:szCs w:val="22"/>
        </w:rPr>
        <w:t xml:space="preserve"> Jaromír Bartoš</w:t>
      </w:r>
      <w:r w:rsidR="003B24DC">
        <w:rPr>
          <w:rFonts w:cs="Arial"/>
          <w:szCs w:val="22"/>
        </w:rPr>
        <w:t>, ředitel</w:t>
      </w:r>
      <w:r>
        <w:rPr>
          <w:rFonts w:cs="Arial"/>
          <w:szCs w:val="22"/>
        </w:rPr>
        <w:t xml:space="preserve"> muzea</w:t>
      </w:r>
    </w:p>
    <w:p w14:paraId="2E3F48B6" w14:textId="77777777" w:rsidR="00634764" w:rsidRDefault="00634764">
      <w:pPr>
        <w:ind w:left="283"/>
      </w:pPr>
    </w:p>
    <w:p w14:paraId="4CD52843" w14:textId="77777777" w:rsidR="0077289A" w:rsidRPr="0077289A" w:rsidRDefault="0077289A">
      <w:pPr>
        <w:ind w:left="283"/>
        <w:rPr>
          <w:rFonts w:cs="Arial"/>
          <w:b/>
          <w:bCs/>
          <w:szCs w:val="22"/>
        </w:rPr>
      </w:pPr>
      <w:r w:rsidRPr="0077289A">
        <w:rPr>
          <w:rFonts w:cs="Arial"/>
          <w:b/>
          <w:bCs/>
          <w:szCs w:val="22"/>
        </w:rPr>
        <w:t>Místo stavby:</w:t>
      </w:r>
    </w:p>
    <w:p w14:paraId="28766A62" w14:textId="77777777" w:rsidR="0077289A" w:rsidRDefault="004A2A55">
      <w:pPr>
        <w:ind w:left="283"/>
      </w:pPr>
      <w:r>
        <w:t>Městské muzeum Mariánské Lázně</w:t>
      </w:r>
    </w:p>
    <w:p w14:paraId="61DBF57C" w14:textId="77777777" w:rsidR="0077289A" w:rsidRDefault="004A2A55">
      <w:pPr>
        <w:ind w:left="283"/>
      </w:pPr>
      <w:r>
        <w:t>Goethovo náměstí 11</w:t>
      </w:r>
      <w:r w:rsidR="0077289A">
        <w:t xml:space="preserve">, </w:t>
      </w:r>
      <w:r>
        <w:t>353 01</w:t>
      </w:r>
      <w:r w:rsidR="0077289A">
        <w:t xml:space="preserve"> </w:t>
      </w:r>
      <w:r>
        <w:t>Mariánské Lázně</w:t>
      </w:r>
    </w:p>
    <w:p w14:paraId="4E65859D" w14:textId="77777777" w:rsidR="0077289A" w:rsidRDefault="0077289A">
      <w:pPr>
        <w:ind w:left="283"/>
      </w:pPr>
    </w:p>
    <w:p w14:paraId="27C3C3A2" w14:textId="77777777" w:rsidR="00634764" w:rsidRDefault="0077289A" w:rsidP="008205C0">
      <w:pPr>
        <w:ind w:left="283"/>
      </w:pPr>
      <w:r>
        <w:rPr>
          <w:b/>
          <w:bCs/>
        </w:rPr>
        <w:t>Zhotovitel</w:t>
      </w:r>
      <w:r w:rsidR="00B10620">
        <w:rPr>
          <w:b/>
          <w:bCs/>
        </w:rPr>
        <w:t>:</w:t>
      </w:r>
    </w:p>
    <w:p w14:paraId="1C34F166" w14:textId="77777777" w:rsidR="00634764" w:rsidRDefault="00634764">
      <w:pPr>
        <w:pStyle w:val="Zkladntext"/>
        <w:spacing w:after="0"/>
        <w:ind w:left="283"/>
      </w:pPr>
      <w:r>
        <w:rPr>
          <w:rFonts w:cs="Arial"/>
          <w:szCs w:val="22"/>
        </w:rPr>
        <w:t xml:space="preserve">Ing. arch. </w:t>
      </w:r>
      <w:r w:rsidR="00486C2C">
        <w:rPr>
          <w:rFonts w:cs="Arial"/>
          <w:szCs w:val="22"/>
        </w:rPr>
        <w:t>Jan Albrecht</w:t>
      </w:r>
    </w:p>
    <w:p w14:paraId="361D9DD6" w14:textId="77777777" w:rsidR="00634764" w:rsidRDefault="00486C2C">
      <w:pPr>
        <w:pStyle w:val="Zkladntext"/>
        <w:spacing w:after="0"/>
        <w:ind w:left="283"/>
      </w:pPr>
      <w:r>
        <w:rPr>
          <w:rFonts w:cs="Arial"/>
          <w:szCs w:val="22"/>
        </w:rPr>
        <w:t>Závěrka 473/8, 169 00 Praha 6</w:t>
      </w:r>
    </w:p>
    <w:p w14:paraId="293CF508" w14:textId="77777777" w:rsidR="00702B79" w:rsidRDefault="00702B79">
      <w:pPr>
        <w:pStyle w:val="Zkladntext"/>
        <w:spacing w:after="0"/>
        <w:ind w:left="283"/>
        <w:rPr>
          <w:rFonts w:cs="Arial"/>
          <w:szCs w:val="22"/>
        </w:rPr>
      </w:pPr>
      <w:r>
        <w:rPr>
          <w:rFonts w:cs="Arial"/>
          <w:szCs w:val="22"/>
        </w:rPr>
        <w:t>+420 737 986 438</w:t>
      </w:r>
    </w:p>
    <w:p w14:paraId="22910907" w14:textId="77777777" w:rsidR="00702B79" w:rsidRDefault="00702B79">
      <w:pPr>
        <w:pStyle w:val="Zkladntext"/>
        <w:spacing w:after="0"/>
        <w:ind w:left="283"/>
      </w:pPr>
      <w:r>
        <w:rPr>
          <w:rFonts w:cs="Arial"/>
          <w:szCs w:val="22"/>
        </w:rPr>
        <w:t>janalbrecht@janalbrecht.cz</w:t>
      </w:r>
    </w:p>
    <w:p w14:paraId="31141235" w14:textId="77777777" w:rsidR="00634764" w:rsidRDefault="00634764">
      <w:pPr>
        <w:pStyle w:val="Zkladntext"/>
        <w:spacing w:after="0"/>
        <w:ind w:left="283"/>
        <w:rPr>
          <w:rFonts w:cs="Arial"/>
          <w:b/>
          <w:bCs/>
          <w:szCs w:val="22"/>
        </w:rPr>
      </w:pPr>
    </w:p>
    <w:p w14:paraId="6A0B4BBA" w14:textId="77777777" w:rsidR="00634764" w:rsidRDefault="00634764">
      <w:pPr>
        <w:pStyle w:val="Zkladntext"/>
        <w:spacing w:after="0"/>
        <w:ind w:left="283"/>
      </w:pPr>
      <w:r>
        <w:rPr>
          <w:rFonts w:cs="Arial"/>
          <w:b/>
          <w:bCs/>
          <w:szCs w:val="22"/>
        </w:rPr>
        <w:t>Autoři:</w:t>
      </w:r>
    </w:p>
    <w:p w14:paraId="4E64FB8E" w14:textId="77777777" w:rsidR="00634764" w:rsidRDefault="00634764">
      <w:pPr>
        <w:ind w:left="283"/>
      </w:pPr>
      <w:r>
        <w:rPr>
          <w:rFonts w:cs="Arial"/>
        </w:rPr>
        <w:t>Ing. arch. Jan Albrecht</w:t>
      </w:r>
    </w:p>
    <w:p w14:paraId="13136063" w14:textId="77777777" w:rsidR="004A2A55" w:rsidRPr="004A2A55" w:rsidRDefault="00634764" w:rsidP="004A2A55">
      <w:pPr>
        <w:ind w:left="283"/>
        <w:rPr>
          <w:rFonts w:cs="Arial"/>
          <w:szCs w:val="22"/>
        </w:rPr>
      </w:pPr>
      <w:r>
        <w:rPr>
          <w:rFonts w:cs="Arial"/>
          <w:szCs w:val="22"/>
        </w:rPr>
        <w:t xml:space="preserve">MgA. Renata </w:t>
      </w:r>
      <w:proofErr w:type="spellStart"/>
      <w:r>
        <w:rPr>
          <w:rFonts w:cs="Arial"/>
          <w:szCs w:val="22"/>
        </w:rPr>
        <w:t>Slámková</w:t>
      </w:r>
      <w:proofErr w:type="spellEnd"/>
    </w:p>
    <w:p w14:paraId="69657BB9" w14:textId="77777777" w:rsidR="00634764" w:rsidRDefault="00634764">
      <w:pPr>
        <w:ind w:left="283"/>
        <w:rPr>
          <w:rFonts w:cs="Arial"/>
          <w:b/>
          <w:bCs/>
          <w:szCs w:val="22"/>
          <w:u w:val="single"/>
        </w:rPr>
      </w:pPr>
    </w:p>
    <w:p w14:paraId="7548462A" w14:textId="77777777" w:rsidR="00634764" w:rsidRDefault="00634764">
      <w:pPr>
        <w:ind w:left="283"/>
      </w:pPr>
      <w:r>
        <w:rPr>
          <w:rFonts w:cs="Arial"/>
          <w:b/>
          <w:bCs/>
          <w:szCs w:val="22"/>
        </w:rPr>
        <w:t>Spolupráce:</w:t>
      </w:r>
    </w:p>
    <w:p w14:paraId="70B8B0EA" w14:textId="77777777" w:rsidR="0077289A" w:rsidRDefault="008205C0">
      <w:pPr>
        <w:ind w:left="283"/>
        <w:rPr>
          <w:rFonts w:cs="Arial"/>
          <w:szCs w:val="22"/>
        </w:rPr>
      </w:pPr>
      <w:r>
        <w:rPr>
          <w:rFonts w:cs="Arial"/>
          <w:szCs w:val="22"/>
        </w:rPr>
        <w:t xml:space="preserve">BcA. </w:t>
      </w:r>
      <w:r w:rsidR="0077289A">
        <w:rPr>
          <w:rFonts w:cs="Arial"/>
          <w:szCs w:val="22"/>
        </w:rPr>
        <w:t>Andrea Zatloukalová</w:t>
      </w:r>
    </w:p>
    <w:p w14:paraId="7868045B" w14:textId="77777777" w:rsidR="00634764" w:rsidRDefault="00634764">
      <w:pPr>
        <w:ind w:left="283"/>
        <w:rPr>
          <w:rFonts w:cs="Arial"/>
          <w:b/>
          <w:bCs/>
        </w:rPr>
      </w:pPr>
    </w:p>
    <w:p w14:paraId="497C00EF" w14:textId="77777777" w:rsidR="00B61767" w:rsidRPr="00B61767" w:rsidRDefault="00B61767" w:rsidP="00B61767">
      <w:pPr>
        <w:ind w:left="283"/>
      </w:pPr>
      <w:r>
        <w:rPr>
          <w:rFonts w:cs="Arial"/>
          <w:b/>
          <w:bCs/>
        </w:rPr>
        <w:t>Odborné profese:</w:t>
      </w:r>
    </w:p>
    <w:p w14:paraId="353C9DA0" w14:textId="77777777" w:rsidR="004A2A55" w:rsidRDefault="004A2A55">
      <w:pPr>
        <w:ind w:left="283"/>
        <w:rPr>
          <w:rFonts w:cs="Arial"/>
          <w:b/>
          <w:bCs/>
        </w:rPr>
      </w:pPr>
      <w:r>
        <w:rPr>
          <w:rFonts w:cs="Arial"/>
          <w:b/>
          <w:bCs/>
        </w:rPr>
        <w:t>Vzduchotechnika a chlazení:</w:t>
      </w:r>
    </w:p>
    <w:p w14:paraId="7177E3EE" w14:textId="77777777" w:rsidR="004A2A55" w:rsidRPr="00B61767" w:rsidRDefault="004A2A55">
      <w:pPr>
        <w:ind w:left="283"/>
        <w:rPr>
          <w:rFonts w:cs="Arial"/>
        </w:rPr>
      </w:pPr>
      <w:r w:rsidRPr="00B61767">
        <w:rPr>
          <w:rFonts w:cs="Arial"/>
        </w:rPr>
        <w:t xml:space="preserve">Air </w:t>
      </w:r>
      <w:proofErr w:type="spellStart"/>
      <w:r w:rsidRPr="00B61767">
        <w:rPr>
          <w:rFonts w:cs="Arial"/>
        </w:rPr>
        <w:t>Gas</w:t>
      </w:r>
      <w:proofErr w:type="spellEnd"/>
      <w:r w:rsidRPr="00B61767">
        <w:rPr>
          <w:rFonts w:cs="Arial"/>
        </w:rPr>
        <w:t xml:space="preserve"> Projekt</w:t>
      </w:r>
    </w:p>
    <w:p w14:paraId="1F701561" w14:textId="77777777" w:rsidR="00B61767" w:rsidRDefault="00B61767">
      <w:pPr>
        <w:ind w:left="283"/>
        <w:rPr>
          <w:rFonts w:cs="Arial"/>
        </w:rPr>
      </w:pPr>
      <w:r w:rsidRPr="00B61767">
        <w:rPr>
          <w:rFonts w:cs="Arial"/>
        </w:rPr>
        <w:t>Petr Matoušek</w:t>
      </w:r>
    </w:p>
    <w:p w14:paraId="29F0DDB7" w14:textId="77777777" w:rsidR="00B61767" w:rsidRDefault="00B61767">
      <w:pPr>
        <w:ind w:left="283"/>
        <w:rPr>
          <w:rFonts w:cs="Arial"/>
        </w:rPr>
      </w:pPr>
    </w:p>
    <w:p w14:paraId="18768728" w14:textId="77777777" w:rsidR="00B61767" w:rsidRDefault="00B61767" w:rsidP="00B61767">
      <w:pPr>
        <w:ind w:left="283"/>
        <w:rPr>
          <w:rFonts w:cs="Arial"/>
          <w:b/>
          <w:bCs/>
        </w:rPr>
      </w:pPr>
      <w:r>
        <w:rPr>
          <w:rFonts w:cs="Arial"/>
          <w:b/>
          <w:bCs/>
        </w:rPr>
        <w:t>Vytápění:</w:t>
      </w:r>
    </w:p>
    <w:p w14:paraId="162BBC8F" w14:textId="77777777" w:rsidR="00B61767" w:rsidRDefault="00B61767" w:rsidP="00B61767">
      <w:pPr>
        <w:ind w:left="283"/>
        <w:rPr>
          <w:rFonts w:cs="Arial"/>
        </w:rPr>
      </w:pPr>
      <w:r>
        <w:rPr>
          <w:rFonts w:cs="Arial"/>
        </w:rPr>
        <w:t xml:space="preserve">Ing. Petr </w:t>
      </w:r>
      <w:proofErr w:type="spellStart"/>
      <w:r>
        <w:rPr>
          <w:rFonts w:cs="Arial"/>
        </w:rPr>
        <w:t>Rokůsek</w:t>
      </w:r>
      <w:proofErr w:type="spellEnd"/>
    </w:p>
    <w:p w14:paraId="26ED882D" w14:textId="77777777" w:rsidR="00B61767" w:rsidRDefault="00B61767" w:rsidP="00B61767">
      <w:pPr>
        <w:ind w:left="283"/>
        <w:rPr>
          <w:rFonts w:cs="Arial"/>
        </w:rPr>
      </w:pPr>
    </w:p>
    <w:p w14:paraId="018DF21B" w14:textId="77777777" w:rsidR="00B61767" w:rsidRDefault="00B61767" w:rsidP="00B61767">
      <w:pPr>
        <w:ind w:left="283"/>
        <w:rPr>
          <w:rFonts w:cs="Arial"/>
          <w:b/>
          <w:bCs/>
        </w:rPr>
      </w:pPr>
      <w:r>
        <w:rPr>
          <w:rFonts w:cs="Arial"/>
          <w:b/>
          <w:bCs/>
        </w:rPr>
        <w:t>Silnoproudá a slaboproudá elektrotechnika:</w:t>
      </w:r>
    </w:p>
    <w:p w14:paraId="3D8D9B6C" w14:textId="77777777" w:rsidR="00B61767" w:rsidRDefault="00B61767" w:rsidP="00B61767">
      <w:pPr>
        <w:ind w:left="283"/>
        <w:rPr>
          <w:rFonts w:cs="Arial"/>
        </w:rPr>
      </w:pPr>
      <w:proofErr w:type="spellStart"/>
      <w:r>
        <w:rPr>
          <w:rFonts w:cs="Arial"/>
        </w:rPr>
        <w:t>Elvost</w:t>
      </w:r>
      <w:proofErr w:type="spellEnd"/>
    </w:p>
    <w:p w14:paraId="7C905F1D" w14:textId="77777777" w:rsidR="00B61767" w:rsidRPr="00B61767" w:rsidRDefault="00B61767" w:rsidP="00B61767">
      <w:pPr>
        <w:ind w:left="283"/>
        <w:rPr>
          <w:rFonts w:cs="Arial"/>
        </w:rPr>
      </w:pPr>
      <w:r>
        <w:rPr>
          <w:rFonts w:cs="Arial"/>
        </w:rPr>
        <w:t xml:space="preserve">Ing. Jiří Voráč, Jiří </w:t>
      </w:r>
      <w:proofErr w:type="spellStart"/>
      <w:r>
        <w:rPr>
          <w:rFonts w:cs="Arial"/>
        </w:rPr>
        <w:t>Dryk</w:t>
      </w:r>
      <w:proofErr w:type="spellEnd"/>
    </w:p>
    <w:p w14:paraId="499DE1E2" w14:textId="77777777" w:rsidR="004A2A55" w:rsidRDefault="004A2A55">
      <w:pPr>
        <w:ind w:left="283"/>
        <w:rPr>
          <w:rFonts w:cs="Arial"/>
          <w:b/>
          <w:bCs/>
        </w:rPr>
      </w:pPr>
    </w:p>
    <w:p w14:paraId="48EF68CD" w14:textId="77777777" w:rsidR="00634764" w:rsidRDefault="00634764">
      <w:pPr>
        <w:ind w:left="283"/>
      </w:pPr>
      <w:r>
        <w:rPr>
          <w:rFonts w:cs="Arial"/>
          <w:b/>
          <w:bCs/>
        </w:rPr>
        <w:t>Osvětlení a světelná technika:</w:t>
      </w:r>
    </w:p>
    <w:p w14:paraId="2394682D" w14:textId="77777777" w:rsidR="004A2A55" w:rsidRDefault="004A2A55" w:rsidP="004A2A55">
      <w:pPr>
        <w:ind w:left="283"/>
      </w:pPr>
      <w:r>
        <w:rPr>
          <w:rFonts w:cs="Arial"/>
        </w:rPr>
        <w:t>Ing. arch. Jan Albrecht</w:t>
      </w:r>
    </w:p>
    <w:p w14:paraId="0F6D48D0" w14:textId="77777777" w:rsidR="00B61767" w:rsidRPr="004A2A55" w:rsidRDefault="00B61767" w:rsidP="00B61767">
      <w:pPr>
        <w:ind w:left="283"/>
        <w:rPr>
          <w:rFonts w:cs="Arial"/>
          <w:szCs w:val="22"/>
        </w:rPr>
      </w:pPr>
      <w:r>
        <w:rPr>
          <w:rFonts w:cs="Arial"/>
          <w:szCs w:val="22"/>
        </w:rPr>
        <w:t xml:space="preserve">MgA. Renata </w:t>
      </w:r>
      <w:proofErr w:type="spellStart"/>
      <w:r>
        <w:rPr>
          <w:rFonts w:cs="Arial"/>
          <w:szCs w:val="22"/>
        </w:rPr>
        <w:t>Slámková</w:t>
      </w:r>
      <w:proofErr w:type="spellEnd"/>
    </w:p>
    <w:p w14:paraId="6E8F0B75" w14:textId="77777777" w:rsidR="00B61767" w:rsidRDefault="00B61767" w:rsidP="00486C2C">
      <w:pPr>
        <w:rPr>
          <w:rFonts w:cs="Arial"/>
        </w:rPr>
      </w:pPr>
    </w:p>
    <w:p w14:paraId="00B774AE" w14:textId="77777777" w:rsidR="00B61767" w:rsidRDefault="00B61767" w:rsidP="00486C2C">
      <w:pPr>
        <w:rPr>
          <w:rFonts w:cs="Arial"/>
        </w:rPr>
      </w:pPr>
    </w:p>
    <w:p w14:paraId="1903DD5A" w14:textId="77777777" w:rsidR="00486C2C" w:rsidRDefault="00486C2C" w:rsidP="00486C2C">
      <w:pPr>
        <w:ind w:left="283"/>
      </w:pPr>
      <w:r>
        <w:rPr>
          <w:rFonts w:cs="Arial"/>
          <w:b/>
          <w:bCs/>
        </w:rPr>
        <w:lastRenderedPageBreak/>
        <w:t>AV media</w:t>
      </w:r>
      <w:r w:rsidR="00B61767">
        <w:rPr>
          <w:rFonts w:cs="Arial"/>
          <w:b/>
          <w:bCs/>
        </w:rPr>
        <w:t xml:space="preserve">, </w:t>
      </w:r>
      <w:r w:rsidR="0077289A">
        <w:rPr>
          <w:rFonts w:cs="Arial"/>
          <w:b/>
          <w:bCs/>
        </w:rPr>
        <w:t>řízení expozice</w:t>
      </w:r>
      <w:r w:rsidR="00B61767">
        <w:rPr>
          <w:rFonts w:cs="Arial"/>
          <w:b/>
          <w:bCs/>
        </w:rPr>
        <w:t xml:space="preserve"> a gamifikace</w:t>
      </w:r>
      <w:r>
        <w:rPr>
          <w:rFonts w:cs="Arial"/>
          <w:b/>
          <w:bCs/>
        </w:rPr>
        <w:t>:</w:t>
      </w:r>
    </w:p>
    <w:p w14:paraId="444F8AA1" w14:textId="77777777" w:rsidR="00486C2C" w:rsidRPr="00486C2C" w:rsidRDefault="008205C0" w:rsidP="00486C2C">
      <w:pPr>
        <w:ind w:left="283"/>
      </w:pPr>
      <w:proofErr w:type="spellStart"/>
      <w:r>
        <w:rPr>
          <w:rFonts w:cs="Arial"/>
        </w:rPr>
        <w:t>Polarbee</w:t>
      </w:r>
      <w:proofErr w:type="spellEnd"/>
      <w:r w:rsidR="00486C2C">
        <w:rPr>
          <w:rFonts w:cs="Arial"/>
        </w:rPr>
        <w:t xml:space="preserve"> s. r. o.</w:t>
      </w:r>
    </w:p>
    <w:p w14:paraId="3A862C07" w14:textId="77777777" w:rsidR="00486C2C" w:rsidRDefault="008205C0">
      <w:pPr>
        <w:ind w:left="283"/>
        <w:rPr>
          <w:rFonts w:cs="Arial"/>
          <w:szCs w:val="22"/>
        </w:rPr>
      </w:pPr>
      <w:r>
        <w:rPr>
          <w:rFonts w:cs="Arial"/>
          <w:szCs w:val="22"/>
        </w:rPr>
        <w:t xml:space="preserve">Jakub Hanuš, </w:t>
      </w:r>
      <w:r w:rsidR="00486C2C">
        <w:rPr>
          <w:rFonts w:cs="Arial"/>
          <w:szCs w:val="22"/>
        </w:rPr>
        <w:t xml:space="preserve">Jiří </w:t>
      </w:r>
      <w:proofErr w:type="spellStart"/>
      <w:r w:rsidR="00486C2C">
        <w:rPr>
          <w:rFonts w:cs="Arial"/>
          <w:szCs w:val="22"/>
        </w:rPr>
        <w:t>Wild</w:t>
      </w:r>
      <w:proofErr w:type="spellEnd"/>
    </w:p>
    <w:p w14:paraId="4853C922" w14:textId="77777777" w:rsidR="00735EFF" w:rsidRDefault="00735EFF" w:rsidP="00486C2C">
      <w:pPr>
        <w:rPr>
          <w:rFonts w:cs="Arial"/>
          <w:szCs w:val="22"/>
        </w:rPr>
      </w:pPr>
    </w:p>
    <w:p w14:paraId="5157E6DB" w14:textId="77777777" w:rsidR="00B61767" w:rsidRDefault="00B61767" w:rsidP="00B61767">
      <w:pPr>
        <w:ind w:left="283"/>
      </w:pPr>
      <w:r>
        <w:rPr>
          <w:rFonts w:cs="Arial"/>
          <w:b/>
          <w:bCs/>
        </w:rPr>
        <w:t>Gamifikace expozice:</w:t>
      </w:r>
    </w:p>
    <w:p w14:paraId="344040AB" w14:textId="77777777" w:rsidR="00B61767" w:rsidRPr="00486C2C" w:rsidRDefault="00B61767" w:rsidP="00B61767">
      <w:pPr>
        <w:ind w:left="283"/>
      </w:pPr>
      <w:r>
        <w:rPr>
          <w:rFonts w:cs="Arial"/>
        </w:rPr>
        <w:t>Blueghost.cz, s.r.o.</w:t>
      </w:r>
    </w:p>
    <w:p w14:paraId="1FFDA32F" w14:textId="77777777" w:rsidR="00B61767" w:rsidRDefault="00B61767" w:rsidP="00B61767">
      <w:pPr>
        <w:ind w:left="283"/>
        <w:rPr>
          <w:rFonts w:cs="Arial"/>
          <w:szCs w:val="22"/>
        </w:rPr>
      </w:pPr>
      <w:r>
        <w:rPr>
          <w:rFonts w:cs="Arial"/>
          <w:szCs w:val="22"/>
        </w:rPr>
        <w:t>Lukáš Pilka</w:t>
      </w:r>
    </w:p>
    <w:p w14:paraId="606A0B5A" w14:textId="77777777" w:rsidR="00B61767" w:rsidRDefault="00B61767" w:rsidP="00486C2C">
      <w:pPr>
        <w:rPr>
          <w:rFonts w:cs="Arial"/>
          <w:szCs w:val="22"/>
        </w:rPr>
      </w:pPr>
    </w:p>
    <w:p w14:paraId="5F426E42" w14:textId="77777777" w:rsidR="00634764" w:rsidRDefault="00634764">
      <w:pPr>
        <w:ind w:left="283"/>
      </w:pPr>
      <w:r>
        <w:rPr>
          <w:rFonts w:cs="Arial"/>
          <w:b/>
          <w:bCs/>
          <w:szCs w:val="22"/>
        </w:rPr>
        <w:t xml:space="preserve">Odborný autorský tým </w:t>
      </w:r>
      <w:r w:rsidR="00891BDC">
        <w:rPr>
          <w:rFonts w:cs="Arial"/>
          <w:b/>
          <w:bCs/>
          <w:szCs w:val="22"/>
        </w:rPr>
        <w:t>expozice</w:t>
      </w:r>
      <w:r>
        <w:rPr>
          <w:rFonts w:cs="Arial"/>
          <w:b/>
          <w:bCs/>
          <w:szCs w:val="22"/>
        </w:rPr>
        <w:t>:</w:t>
      </w:r>
    </w:p>
    <w:p w14:paraId="128CCFC4" w14:textId="77777777" w:rsidR="004A2A55" w:rsidRDefault="004A2A55">
      <w:pPr>
        <w:ind w:left="283"/>
        <w:rPr>
          <w:rFonts w:cs="Arial"/>
          <w:szCs w:val="22"/>
        </w:rPr>
      </w:pPr>
      <w:r>
        <w:rPr>
          <w:rFonts w:cs="Arial"/>
          <w:szCs w:val="22"/>
        </w:rPr>
        <w:t xml:space="preserve">Mgr. </w:t>
      </w:r>
      <w:proofErr w:type="gramStart"/>
      <w:r>
        <w:rPr>
          <w:rFonts w:cs="Arial"/>
          <w:szCs w:val="22"/>
        </w:rPr>
        <w:t>ing.</w:t>
      </w:r>
      <w:proofErr w:type="gramEnd"/>
      <w:r>
        <w:rPr>
          <w:rFonts w:cs="Arial"/>
          <w:szCs w:val="22"/>
        </w:rPr>
        <w:t xml:space="preserve"> Jaromír Bartoš </w:t>
      </w:r>
    </w:p>
    <w:p w14:paraId="3F0B5A5C" w14:textId="77777777" w:rsidR="00634764" w:rsidRDefault="004A2A55">
      <w:pPr>
        <w:ind w:left="283"/>
      </w:pPr>
      <w:r>
        <w:rPr>
          <w:rFonts w:cs="Arial"/>
          <w:szCs w:val="22"/>
        </w:rPr>
        <w:t>Bc</w:t>
      </w:r>
      <w:r w:rsidR="008205C0">
        <w:rPr>
          <w:rFonts w:cs="Arial"/>
          <w:szCs w:val="22"/>
        </w:rPr>
        <w:t xml:space="preserve">. </w:t>
      </w:r>
      <w:r>
        <w:rPr>
          <w:rFonts w:cs="Arial"/>
          <w:szCs w:val="22"/>
        </w:rPr>
        <w:t xml:space="preserve">Marie </w:t>
      </w:r>
      <w:proofErr w:type="spellStart"/>
      <w:r>
        <w:rPr>
          <w:rFonts w:cs="Arial"/>
          <w:szCs w:val="22"/>
        </w:rPr>
        <w:t>Plešáková</w:t>
      </w:r>
      <w:proofErr w:type="spellEnd"/>
    </w:p>
    <w:p w14:paraId="31965231" w14:textId="77777777" w:rsidR="00634764" w:rsidRDefault="00634764" w:rsidP="0016053C"/>
    <w:p w14:paraId="6EDBE250" w14:textId="77777777" w:rsidR="00634764" w:rsidRPr="000077F0" w:rsidRDefault="0016053C" w:rsidP="007031ED">
      <w:pPr>
        <w:pStyle w:val="Nadpis2"/>
        <w:numPr>
          <w:ilvl w:val="2"/>
          <w:numId w:val="2"/>
        </w:numPr>
        <w:rPr>
          <w:bCs/>
        </w:rPr>
      </w:pPr>
      <w:r>
        <w:rPr>
          <w:b w:val="0"/>
        </w:rPr>
        <w:br w:type="page"/>
      </w:r>
      <w:bookmarkStart w:id="3" w:name="_Toc200377098"/>
      <w:r w:rsidR="00634764" w:rsidRPr="000077F0">
        <w:rPr>
          <w:bCs/>
        </w:rPr>
        <w:lastRenderedPageBreak/>
        <w:t>Výchozí podklady</w:t>
      </w:r>
      <w:bookmarkEnd w:id="3"/>
    </w:p>
    <w:p w14:paraId="0485FFF7" w14:textId="77777777" w:rsidR="00634764" w:rsidRPr="000077F0" w:rsidRDefault="00634764">
      <w:pPr>
        <w:ind w:left="283" w:firstLine="283"/>
      </w:pPr>
      <w:r w:rsidRPr="000077F0">
        <w:t>- Oficiální podklady předané objednatelem</w:t>
      </w:r>
    </w:p>
    <w:p w14:paraId="23B96599" w14:textId="77777777" w:rsidR="0098578E" w:rsidRPr="000077F0" w:rsidRDefault="0098578E">
      <w:pPr>
        <w:ind w:left="283" w:firstLine="283"/>
      </w:pPr>
      <w:r w:rsidRPr="000077F0">
        <w:t xml:space="preserve">- </w:t>
      </w:r>
      <w:r w:rsidR="00B810C1" w:rsidRPr="000077F0">
        <w:t xml:space="preserve">Libreto expozice „Historie lázeňství v Mariánských Lázních“, Bc. Marie </w:t>
      </w:r>
      <w:proofErr w:type="spellStart"/>
      <w:r w:rsidR="00B810C1" w:rsidRPr="000077F0">
        <w:t>Plešáková</w:t>
      </w:r>
      <w:proofErr w:type="spellEnd"/>
      <w:r w:rsidR="00F56A3C" w:rsidRPr="000077F0">
        <w:t>,</w:t>
      </w:r>
      <w:r w:rsidR="00B810C1" w:rsidRPr="000077F0">
        <w:t xml:space="preserve"> 2023</w:t>
      </w:r>
    </w:p>
    <w:p w14:paraId="1A7B6145" w14:textId="77777777" w:rsidR="00735EFF" w:rsidRPr="000077F0" w:rsidRDefault="00634764" w:rsidP="008205C0">
      <w:pPr>
        <w:ind w:left="283" w:firstLine="283"/>
      </w:pPr>
      <w:r w:rsidRPr="000077F0">
        <w:t xml:space="preserve">- </w:t>
      </w:r>
      <w:r w:rsidR="008205C0" w:rsidRPr="000077F0">
        <w:t xml:space="preserve">Návrh koncepčně dispozičního řešení expozice zpracovaný Ing. arch. Janem Albrechtem a MgA. Renatou </w:t>
      </w:r>
      <w:proofErr w:type="spellStart"/>
      <w:r w:rsidR="008205C0" w:rsidRPr="000077F0">
        <w:t>Slámkovou</w:t>
      </w:r>
      <w:proofErr w:type="spellEnd"/>
    </w:p>
    <w:p w14:paraId="0A4F60DF" w14:textId="77777777" w:rsidR="00F56A3C" w:rsidRPr="000077F0" w:rsidRDefault="00F56A3C" w:rsidP="008205C0">
      <w:pPr>
        <w:ind w:left="283" w:firstLine="283"/>
      </w:pPr>
      <w:r w:rsidRPr="000077F0">
        <w:t>- Rekonstrukce expozice a kinosálu Městského muzea Mariánské Lázně, 1. a 2. etapa, Ing. arch. Václav Zůna, V/2024</w:t>
      </w:r>
    </w:p>
    <w:p w14:paraId="22440575" w14:textId="77777777" w:rsidR="00F56A3C" w:rsidRPr="000077F0" w:rsidRDefault="00F56A3C" w:rsidP="008205C0">
      <w:pPr>
        <w:ind w:left="283" w:firstLine="283"/>
      </w:pPr>
      <w:r w:rsidRPr="000077F0">
        <w:t xml:space="preserve">- </w:t>
      </w:r>
      <w:r w:rsidR="000077F0" w:rsidRPr="000077F0">
        <w:t xml:space="preserve">Metodika pro vybavení interiérových expozic technologiemi pro vizualizace </w:t>
      </w:r>
      <w:proofErr w:type="gramStart"/>
      <w:r w:rsidR="000077F0" w:rsidRPr="000077F0">
        <w:t>3D</w:t>
      </w:r>
      <w:proofErr w:type="gramEnd"/>
      <w:r w:rsidR="000077F0" w:rsidRPr="000077F0">
        <w:t xml:space="preserve"> digitálních objektů a sdílení obsahu. </w:t>
      </w:r>
      <w:r w:rsidR="000077F0">
        <w:t>Národní muzeum.</w:t>
      </w:r>
    </w:p>
    <w:p w14:paraId="2692270E" w14:textId="77777777" w:rsidR="00634764" w:rsidRPr="000077F0" w:rsidRDefault="00634764">
      <w:pPr>
        <w:ind w:left="737" w:hanging="170"/>
      </w:pPr>
      <w:r w:rsidRPr="000077F0">
        <w:t>- Jednání se zástupci objednatele.</w:t>
      </w:r>
    </w:p>
    <w:p w14:paraId="4FF11DD9" w14:textId="77777777" w:rsidR="00634764" w:rsidRPr="00496760" w:rsidRDefault="00634764" w:rsidP="007031ED">
      <w:pPr>
        <w:pStyle w:val="Nadpis2"/>
        <w:numPr>
          <w:ilvl w:val="2"/>
          <w:numId w:val="2"/>
        </w:numPr>
        <w:rPr>
          <w:bCs/>
        </w:rPr>
      </w:pPr>
      <w:bookmarkStart w:id="4" w:name="_Toc200377099"/>
      <w:r w:rsidRPr="00496760">
        <w:rPr>
          <w:bCs/>
        </w:rPr>
        <w:t>Dislokace expozic</w:t>
      </w:r>
      <w:bookmarkEnd w:id="4"/>
    </w:p>
    <w:p w14:paraId="7012FEE5" w14:textId="77777777" w:rsidR="00634764" w:rsidRPr="00496760" w:rsidRDefault="000C70CD">
      <w:pPr>
        <w:ind w:left="283" w:firstLine="283"/>
        <w:jc w:val="both"/>
      </w:pPr>
      <w:r w:rsidRPr="00496760">
        <w:t>D</w:t>
      </w:r>
      <w:r w:rsidR="00634764" w:rsidRPr="00496760">
        <w:t xml:space="preserve">islokace expozic vychází </w:t>
      </w:r>
      <w:r w:rsidRPr="00496760">
        <w:t>z koncepce</w:t>
      </w:r>
      <w:r w:rsidR="00634764" w:rsidRPr="00496760">
        <w:t xml:space="preserve"> a byla potvrzena </w:t>
      </w:r>
      <w:r w:rsidR="00B15298" w:rsidRPr="00496760">
        <w:t xml:space="preserve">v </w:t>
      </w:r>
      <w:r w:rsidR="005B20B5" w:rsidRPr="00496760">
        <w:t>diskusích</w:t>
      </w:r>
      <w:r w:rsidR="00634764" w:rsidRPr="00496760">
        <w:t xml:space="preserve"> během </w:t>
      </w:r>
      <w:r w:rsidR="00E632EE" w:rsidRPr="00496760">
        <w:t>přípravy této dokumentace</w:t>
      </w:r>
      <w:r w:rsidR="00634764" w:rsidRPr="00496760">
        <w:t>. Dislokace expozic je zaznamenána v jednotlivých půdorysech místností</w:t>
      </w:r>
      <w:r w:rsidR="00496760" w:rsidRPr="00496760">
        <w:t>, tvoří kontinuální prostor členěný vestavbami ve 2NP muzea</w:t>
      </w:r>
    </w:p>
    <w:p w14:paraId="23C99B11" w14:textId="77777777" w:rsidR="00634764" w:rsidRPr="00496760" w:rsidRDefault="00634764">
      <w:pPr>
        <w:ind w:left="566"/>
      </w:pPr>
    </w:p>
    <w:p w14:paraId="084EA908" w14:textId="77777777" w:rsidR="00F61EDC" w:rsidRPr="00496760" w:rsidRDefault="00F61EDC" w:rsidP="00F61EDC">
      <w:pPr>
        <w:ind w:left="283" w:firstLine="283"/>
        <w:jc w:val="both"/>
      </w:pPr>
      <w:r w:rsidRPr="00496760">
        <w:rPr>
          <w:rFonts w:cs="Arial"/>
          <w:b/>
          <w:bCs/>
          <w:szCs w:val="22"/>
          <w:u w:val="single"/>
        </w:rPr>
        <w:t>2NP</w:t>
      </w:r>
      <w:r w:rsidRPr="00496760">
        <w:rPr>
          <w:rFonts w:cs="Arial"/>
          <w:b/>
          <w:bCs/>
          <w:szCs w:val="22"/>
          <w:u w:val="single"/>
        </w:rPr>
        <w:tab/>
      </w:r>
      <w:r w:rsidRPr="00496760">
        <w:rPr>
          <w:rFonts w:cs="Arial"/>
          <w:b/>
          <w:bCs/>
          <w:szCs w:val="22"/>
          <w:u w:val="single"/>
        </w:rPr>
        <w:tab/>
      </w:r>
      <w:r w:rsidRPr="00496760">
        <w:rPr>
          <w:rFonts w:cs="Arial"/>
          <w:b/>
          <w:bCs/>
          <w:szCs w:val="22"/>
          <w:u w:val="single"/>
        </w:rPr>
        <w:tab/>
      </w:r>
      <w:r w:rsidRPr="00496760">
        <w:rPr>
          <w:rFonts w:cs="Arial"/>
          <w:b/>
          <w:bCs/>
          <w:szCs w:val="22"/>
          <w:u w:val="single"/>
        </w:rPr>
        <w:tab/>
      </w:r>
      <w:r w:rsidRPr="00496760">
        <w:rPr>
          <w:rFonts w:cs="Arial"/>
          <w:b/>
          <w:bCs/>
          <w:szCs w:val="22"/>
          <w:u w:val="single"/>
        </w:rPr>
        <w:tab/>
      </w:r>
      <w:r w:rsidRPr="00496760">
        <w:rPr>
          <w:rFonts w:cs="Arial"/>
          <w:b/>
          <w:bCs/>
          <w:szCs w:val="22"/>
          <w:u w:val="single"/>
        </w:rPr>
        <w:tab/>
      </w:r>
      <w:r w:rsidRPr="00496760">
        <w:rPr>
          <w:rFonts w:cs="Arial"/>
          <w:b/>
          <w:bCs/>
          <w:szCs w:val="22"/>
          <w:u w:val="single"/>
        </w:rPr>
        <w:tab/>
      </w:r>
      <w:r w:rsidRPr="00496760">
        <w:rPr>
          <w:rFonts w:cs="Arial"/>
          <w:b/>
          <w:bCs/>
          <w:szCs w:val="22"/>
          <w:u w:val="single"/>
        </w:rPr>
        <w:tab/>
      </w:r>
      <w:r w:rsidRPr="00496760">
        <w:rPr>
          <w:rFonts w:cs="Arial"/>
          <w:b/>
          <w:bCs/>
          <w:szCs w:val="22"/>
          <w:u w:val="single"/>
        </w:rPr>
        <w:tab/>
      </w:r>
      <w:r w:rsidRPr="00496760">
        <w:rPr>
          <w:rFonts w:cs="Arial"/>
          <w:b/>
          <w:bCs/>
          <w:szCs w:val="22"/>
          <w:u w:val="single"/>
        </w:rPr>
        <w:tab/>
      </w:r>
      <w:r w:rsidRPr="00496760">
        <w:rPr>
          <w:rFonts w:cs="Arial"/>
          <w:b/>
          <w:bCs/>
          <w:szCs w:val="22"/>
          <w:u w:val="single"/>
        </w:rPr>
        <w:tab/>
      </w:r>
      <w:r w:rsidRPr="00496760">
        <w:rPr>
          <w:rFonts w:cs="Arial"/>
          <w:b/>
          <w:bCs/>
          <w:szCs w:val="22"/>
          <w:u w:val="single"/>
        </w:rPr>
        <w:tab/>
      </w:r>
    </w:p>
    <w:p w14:paraId="4CB740D1" w14:textId="77777777" w:rsidR="00F61EDC" w:rsidRPr="00496760" w:rsidRDefault="00F61EDC" w:rsidP="00F61EDC">
      <w:pPr>
        <w:ind w:left="283" w:firstLine="283"/>
        <w:jc w:val="both"/>
      </w:pPr>
      <w:r w:rsidRPr="00496760">
        <w:rPr>
          <w:rFonts w:cs="Arial"/>
          <w:szCs w:val="22"/>
        </w:rPr>
        <w:t>m. č. 2.</w:t>
      </w:r>
      <w:r w:rsidR="003E1F57" w:rsidRPr="00496760">
        <w:rPr>
          <w:rFonts w:cs="Arial"/>
          <w:szCs w:val="22"/>
        </w:rPr>
        <w:t>02</w:t>
      </w:r>
      <w:r w:rsidRPr="00496760">
        <w:rPr>
          <w:rFonts w:cs="Arial"/>
          <w:szCs w:val="22"/>
        </w:rPr>
        <w:tab/>
      </w:r>
      <w:r w:rsidRPr="00496760">
        <w:rPr>
          <w:rFonts w:cs="Arial"/>
          <w:szCs w:val="22"/>
        </w:rPr>
        <w:tab/>
      </w:r>
      <w:r w:rsidRPr="00496760">
        <w:rPr>
          <w:rFonts w:cs="Arial"/>
          <w:szCs w:val="22"/>
        </w:rPr>
        <w:tab/>
      </w:r>
      <w:r w:rsidR="00496760" w:rsidRPr="00496760">
        <w:rPr>
          <w:rFonts w:cs="Arial"/>
          <w:szCs w:val="22"/>
        </w:rPr>
        <w:t>Úvod do expozice, imerzní prostor</w:t>
      </w:r>
    </w:p>
    <w:p w14:paraId="2D3E7283" w14:textId="77777777" w:rsidR="00634764" w:rsidRDefault="00F61EDC" w:rsidP="00496760">
      <w:pPr>
        <w:ind w:left="283" w:firstLine="283"/>
        <w:jc w:val="both"/>
        <w:rPr>
          <w:rFonts w:cs="Arial"/>
          <w:szCs w:val="22"/>
        </w:rPr>
      </w:pPr>
      <w:r w:rsidRPr="00496760">
        <w:rPr>
          <w:rFonts w:cs="Arial"/>
          <w:szCs w:val="22"/>
        </w:rPr>
        <w:t>m. č. 2.</w:t>
      </w:r>
      <w:r w:rsidR="003E1F57" w:rsidRPr="00496760">
        <w:rPr>
          <w:rFonts w:cs="Arial"/>
          <w:szCs w:val="22"/>
        </w:rPr>
        <w:t>03</w:t>
      </w:r>
      <w:r w:rsidRPr="00496760">
        <w:rPr>
          <w:rFonts w:cs="Arial"/>
          <w:szCs w:val="22"/>
        </w:rPr>
        <w:tab/>
      </w:r>
      <w:r w:rsidRPr="00496760">
        <w:rPr>
          <w:rFonts w:cs="Arial"/>
          <w:szCs w:val="22"/>
        </w:rPr>
        <w:tab/>
      </w:r>
      <w:r w:rsidRPr="00496760">
        <w:rPr>
          <w:rFonts w:cs="Arial"/>
          <w:szCs w:val="22"/>
        </w:rPr>
        <w:tab/>
      </w:r>
      <w:r w:rsidR="00496760" w:rsidRPr="00496760">
        <w:rPr>
          <w:rFonts w:cs="Arial"/>
          <w:szCs w:val="22"/>
        </w:rPr>
        <w:t>Historie lázeňství v Mariánských Lázních</w:t>
      </w:r>
    </w:p>
    <w:p w14:paraId="3ED5CC50" w14:textId="53CA5B52" w:rsidR="0010138E" w:rsidRPr="004F30B7" w:rsidRDefault="004F30B7" w:rsidP="004F30B7">
      <w:pPr>
        <w:ind w:left="283" w:firstLine="283"/>
        <w:jc w:val="both"/>
        <w:rPr>
          <w:rFonts w:cs="Arial"/>
          <w:szCs w:val="22"/>
        </w:rPr>
      </w:pPr>
      <w:r w:rsidRPr="00496760">
        <w:rPr>
          <w:rFonts w:cs="Arial"/>
          <w:szCs w:val="22"/>
        </w:rPr>
        <w:t>m. č. 2.0</w:t>
      </w:r>
      <w:r>
        <w:rPr>
          <w:rFonts w:cs="Arial"/>
          <w:szCs w:val="22"/>
        </w:rPr>
        <w:t>4</w:t>
      </w:r>
      <w:r w:rsidRPr="00496760">
        <w:rPr>
          <w:rFonts w:cs="Arial"/>
          <w:szCs w:val="22"/>
        </w:rPr>
        <w:tab/>
      </w:r>
      <w:r w:rsidRPr="00496760">
        <w:rPr>
          <w:rFonts w:cs="Arial"/>
          <w:szCs w:val="22"/>
        </w:rPr>
        <w:tab/>
      </w:r>
      <w:r w:rsidRPr="00496760">
        <w:rPr>
          <w:rFonts w:cs="Arial"/>
          <w:szCs w:val="22"/>
        </w:rPr>
        <w:tab/>
      </w:r>
      <w:r>
        <w:rPr>
          <w:rFonts w:cs="Arial"/>
          <w:szCs w:val="22"/>
        </w:rPr>
        <w:t>Strojovna VZT</w:t>
      </w:r>
    </w:p>
    <w:p w14:paraId="4FBBC43C" w14:textId="151E38DA" w:rsidR="00634764" w:rsidRPr="00D665F5" w:rsidRDefault="00634764" w:rsidP="007031ED">
      <w:pPr>
        <w:pStyle w:val="Nadpis2"/>
        <w:numPr>
          <w:ilvl w:val="2"/>
          <w:numId w:val="2"/>
        </w:numPr>
        <w:rPr>
          <w:bCs/>
        </w:rPr>
      </w:pPr>
      <w:bookmarkStart w:id="5" w:name="_Toc200377100"/>
      <w:r w:rsidRPr="00D665F5">
        <w:rPr>
          <w:bCs/>
        </w:rPr>
        <w:t>Architektonic</w:t>
      </w:r>
      <w:r w:rsidR="004F30B7">
        <w:rPr>
          <w:bCs/>
        </w:rPr>
        <w:t>k</w:t>
      </w:r>
      <w:r w:rsidR="00D665F5" w:rsidRPr="00D665F5">
        <w:rPr>
          <w:bCs/>
        </w:rPr>
        <w:t>é</w:t>
      </w:r>
      <w:r w:rsidR="00D50E52" w:rsidRPr="00D665F5">
        <w:rPr>
          <w:bCs/>
        </w:rPr>
        <w:t xml:space="preserve"> řešení</w:t>
      </w:r>
      <w:bookmarkEnd w:id="5"/>
    </w:p>
    <w:p w14:paraId="716417EC" w14:textId="77777777" w:rsidR="00496760" w:rsidRPr="00D665F5" w:rsidRDefault="00496760" w:rsidP="003E1F57">
      <w:pPr>
        <w:pStyle w:val="Normlnweb"/>
        <w:spacing w:before="0" w:beforeAutospacing="0" w:after="0" w:line="240" w:lineRule="auto"/>
        <w:ind w:left="284" w:firstLine="283"/>
        <w:jc w:val="both"/>
        <w:rPr>
          <w:rFonts w:ascii="Arial" w:eastAsia="Lucida Sans Unicode" w:hAnsi="Arial" w:cs="Arial"/>
          <w:color w:val="auto"/>
          <w:kern w:val="2"/>
          <w:sz w:val="22"/>
          <w:szCs w:val="22"/>
          <w:u w:val="single"/>
          <w:lang w:eastAsia="zh-CN"/>
        </w:rPr>
      </w:pPr>
      <w:r w:rsidRPr="00D665F5">
        <w:rPr>
          <w:rFonts w:ascii="Arial" w:eastAsia="Lucida Sans Unicode" w:hAnsi="Arial" w:cs="Arial"/>
          <w:color w:val="auto"/>
          <w:kern w:val="2"/>
          <w:sz w:val="22"/>
          <w:szCs w:val="22"/>
          <w:u w:val="single"/>
          <w:lang w:eastAsia="zh-CN"/>
        </w:rPr>
        <w:t>Stavební úpravy:</w:t>
      </w:r>
    </w:p>
    <w:p w14:paraId="27F6A8AE" w14:textId="77777777" w:rsidR="00496760" w:rsidRPr="00D665F5" w:rsidRDefault="00496760" w:rsidP="00D50E52">
      <w:pPr>
        <w:ind w:left="284" w:firstLine="283"/>
        <w:jc w:val="both"/>
        <w:rPr>
          <w:rFonts w:cs="Arial"/>
          <w:szCs w:val="22"/>
        </w:rPr>
      </w:pPr>
      <w:r w:rsidRPr="00D665F5">
        <w:rPr>
          <w:rFonts w:cs="Arial"/>
          <w:szCs w:val="22"/>
        </w:rPr>
        <w:t>Stavební úpravy Městského muzea navržené v této dokumentaci se týkají výstavních prostor v 2NP v přístavbě muzea</w:t>
      </w:r>
      <w:r w:rsidR="00A04F26" w:rsidRPr="00D665F5">
        <w:rPr>
          <w:rFonts w:cs="Arial"/>
          <w:szCs w:val="22"/>
        </w:rPr>
        <w:t xml:space="preserve"> a týkají se především finálních povrchových úprav po předchozí etapě rekonstrukce a osazení instalací pro potřeby expozice (vytápění a chlazení, vzduchotechnika, silnoproudé a slaboproudé instalace).</w:t>
      </w:r>
    </w:p>
    <w:p w14:paraId="3CB1DCEC" w14:textId="77777777" w:rsidR="00D50E52" w:rsidRPr="00D665F5" w:rsidRDefault="00D50E52" w:rsidP="00D50E52">
      <w:pPr>
        <w:ind w:left="284" w:firstLine="283"/>
        <w:jc w:val="both"/>
        <w:rPr>
          <w:rFonts w:cs="Arial"/>
          <w:szCs w:val="22"/>
        </w:rPr>
      </w:pPr>
      <w:r w:rsidRPr="00D665F5">
        <w:rPr>
          <w:rFonts w:cs="Arial"/>
          <w:szCs w:val="22"/>
        </w:rPr>
        <w:t>Podrobný popis je v části D.1 – Technická zpráva – stavební úpravy</w:t>
      </w:r>
    </w:p>
    <w:p w14:paraId="0E752F0A" w14:textId="77777777" w:rsidR="00496760" w:rsidRPr="00D665F5" w:rsidRDefault="00496760" w:rsidP="003E1F57">
      <w:pPr>
        <w:pStyle w:val="Normlnweb"/>
        <w:spacing w:before="0" w:beforeAutospacing="0" w:after="0" w:line="240" w:lineRule="auto"/>
        <w:ind w:left="284" w:firstLine="283"/>
        <w:jc w:val="both"/>
        <w:rPr>
          <w:rFonts w:ascii="Arial" w:eastAsia="Lucida Sans Unicode" w:hAnsi="Arial" w:cs="Arial"/>
          <w:color w:val="auto"/>
          <w:kern w:val="2"/>
          <w:sz w:val="22"/>
          <w:szCs w:val="22"/>
          <w:lang w:eastAsia="zh-CN"/>
        </w:rPr>
      </w:pPr>
    </w:p>
    <w:p w14:paraId="409A5C4A" w14:textId="77777777" w:rsidR="00496760" w:rsidRPr="00D665F5" w:rsidRDefault="00496760" w:rsidP="003E1F57">
      <w:pPr>
        <w:pStyle w:val="Normlnweb"/>
        <w:spacing w:before="0" w:beforeAutospacing="0" w:after="0" w:line="240" w:lineRule="auto"/>
        <w:ind w:left="284" w:firstLine="283"/>
        <w:jc w:val="both"/>
        <w:rPr>
          <w:rFonts w:ascii="Arial" w:eastAsia="Lucida Sans Unicode" w:hAnsi="Arial" w:cs="Arial"/>
          <w:color w:val="auto"/>
          <w:kern w:val="2"/>
          <w:sz w:val="22"/>
          <w:szCs w:val="22"/>
          <w:u w:val="single"/>
          <w:lang w:eastAsia="zh-CN"/>
        </w:rPr>
      </w:pPr>
      <w:r w:rsidRPr="00D665F5">
        <w:rPr>
          <w:rFonts w:ascii="Arial" w:eastAsia="Lucida Sans Unicode" w:hAnsi="Arial" w:cs="Arial"/>
          <w:color w:val="auto"/>
          <w:kern w:val="2"/>
          <w:sz w:val="22"/>
          <w:szCs w:val="22"/>
          <w:u w:val="single"/>
          <w:lang w:eastAsia="zh-CN"/>
        </w:rPr>
        <w:t>Expozice:</w:t>
      </w:r>
    </w:p>
    <w:p w14:paraId="7CD34B8F" w14:textId="4C7E5D8D" w:rsidR="00D50E52" w:rsidRPr="00D665F5" w:rsidRDefault="00D50E52" w:rsidP="00D50E52">
      <w:pPr>
        <w:ind w:left="284" w:firstLine="283"/>
        <w:jc w:val="both"/>
        <w:rPr>
          <w:rFonts w:cs="Arial"/>
          <w:szCs w:val="22"/>
        </w:rPr>
      </w:pPr>
      <w:r w:rsidRPr="00D665F5">
        <w:rPr>
          <w:rFonts w:cs="Arial"/>
          <w:szCs w:val="22"/>
        </w:rPr>
        <w:t>Cílem projektu je realizace moderní a atraktivní expozice v Městském muzeu Mariánské Lázně. Výstava je navržena tak, aby zprostředkovala návštěvníkům příběhy o historii lázeňské péče prostřednictvím autentických exponátů, interaktivních prvků, audiovizuálních médií a dalších technologií. Expozice je koncipována pro široké spektrum návštěvníků, včetně dětí a osob se speciálními potřebami.</w:t>
      </w:r>
      <w:r w:rsidR="00D665F5" w:rsidRPr="00D665F5">
        <w:rPr>
          <w:rFonts w:cs="Arial"/>
          <w:szCs w:val="22"/>
        </w:rPr>
        <w:t xml:space="preserve"> </w:t>
      </w:r>
    </w:p>
    <w:p w14:paraId="0BF8B4A7" w14:textId="08C30402" w:rsidR="00D50E52" w:rsidRPr="00D665F5" w:rsidRDefault="00D50E52" w:rsidP="00D665F5">
      <w:pPr>
        <w:ind w:left="284" w:firstLine="283"/>
        <w:jc w:val="both"/>
        <w:rPr>
          <w:rFonts w:cs="Arial"/>
          <w:szCs w:val="22"/>
        </w:rPr>
      </w:pPr>
      <w:r w:rsidRPr="00D665F5">
        <w:rPr>
          <w:rFonts w:cs="Arial"/>
          <w:szCs w:val="22"/>
        </w:rPr>
        <w:t>Prostor expozice je pojat jako kontinuální sled na sebe navazujících vestaveb v celém prostoru, které vytvářejí menší či větší prostory věnující se jednotlivým tématům.</w:t>
      </w:r>
    </w:p>
    <w:p w14:paraId="5F37331F" w14:textId="77777777" w:rsidR="003E1F57" w:rsidRPr="00D665F5" w:rsidRDefault="003E1F57" w:rsidP="00414718">
      <w:pPr>
        <w:widowControl/>
        <w:suppressAutoHyphens w:val="0"/>
        <w:autoSpaceDE w:val="0"/>
        <w:autoSpaceDN w:val="0"/>
        <w:adjustRightInd w:val="0"/>
        <w:ind w:left="284" w:firstLine="283"/>
        <w:jc w:val="both"/>
        <w:rPr>
          <w:rFonts w:cs="Arial"/>
          <w:szCs w:val="22"/>
        </w:rPr>
      </w:pPr>
    </w:p>
    <w:p w14:paraId="1CFB5A50" w14:textId="797E742C" w:rsidR="009E68F8" w:rsidRPr="001509AF" w:rsidRDefault="00042185" w:rsidP="001509AF">
      <w:pPr>
        <w:widowControl/>
        <w:suppressAutoHyphens w:val="0"/>
        <w:autoSpaceDE w:val="0"/>
        <w:autoSpaceDN w:val="0"/>
        <w:adjustRightInd w:val="0"/>
        <w:ind w:left="284" w:firstLine="283"/>
        <w:jc w:val="both"/>
        <w:rPr>
          <w:rFonts w:cs="Arial"/>
          <w:szCs w:val="22"/>
        </w:rPr>
      </w:pPr>
      <w:r w:rsidRPr="00D665F5">
        <w:rPr>
          <w:rFonts w:cs="Arial"/>
          <w:szCs w:val="22"/>
        </w:rPr>
        <w:t>Objekt</w:t>
      </w:r>
      <w:r w:rsidR="00020BF5" w:rsidRPr="00D665F5">
        <w:rPr>
          <w:rFonts w:cs="Arial"/>
          <w:szCs w:val="22"/>
        </w:rPr>
        <w:t xml:space="preserve"> </w:t>
      </w:r>
      <w:r w:rsidR="00D665F5" w:rsidRPr="00D665F5">
        <w:rPr>
          <w:rFonts w:cs="Arial"/>
          <w:szCs w:val="22"/>
        </w:rPr>
        <w:t>je</w:t>
      </w:r>
      <w:r w:rsidR="00020BF5" w:rsidRPr="00D665F5">
        <w:rPr>
          <w:rFonts w:cs="Arial"/>
          <w:szCs w:val="22"/>
        </w:rPr>
        <w:t xml:space="preserve"> bezbariérově přístupný, veškerý mobiliář je navržen s ohledem na maximální přístupnost především pro dětského návštěvníka. Výšky stolů, soklů a vitrín jsou </w:t>
      </w:r>
      <w:r w:rsidRPr="00D665F5">
        <w:rPr>
          <w:rFonts w:cs="Arial"/>
          <w:szCs w:val="22"/>
        </w:rPr>
        <w:t>navrženy</w:t>
      </w:r>
      <w:r w:rsidR="00020BF5" w:rsidRPr="00D665F5">
        <w:rPr>
          <w:rFonts w:cs="Arial"/>
          <w:szCs w:val="22"/>
        </w:rPr>
        <w:t>, aby bylo vše v maximální možné míře viditelné pro děti při zachování dostatečného komfortu pro dospělé.</w:t>
      </w:r>
    </w:p>
    <w:p w14:paraId="71C47318" w14:textId="77777777" w:rsidR="00042185" w:rsidRPr="00797432" w:rsidRDefault="00042185" w:rsidP="007031ED">
      <w:pPr>
        <w:pStyle w:val="Nadpis2"/>
        <w:numPr>
          <w:ilvl w:val="2"/>
          <w:numId w:val="2"/>
        </w:numPr>
        <w:rPr>
          <w:bCs/>
        </w:rPr>
      </w:pPr>
      <w:bookmarkStart w:id="6" w:name="_Toc200377101"/>
      <w:r w:rsidRPr="00797432">
        <w:rPr>
          <w:bCs/>
        </w:rPr>
        <w:t>Orientace v objektu</w:t>
      </w:r>
      <w:bookmarkEnd w:id="6"/>
    </w:p>
    <w:p w14:paraId="5A2D8C70" w14:textId="1BFDBBBA" w:rsidR="00D665F5" w:rsidRDefault="00D665F5" w:rsidP="00042185">
      <w:pPr>
        <w:widowControl/>
        <w:suppressAutoHyphens w:val="0"/>
        <w:autoSpaceDE w:val="0"/>
        <w:autoSpaceDN w:val="0"/>
        <w:adjustRightInd w:val="0"/>
        <w:ind w:left="284" w:firstLine="283"/>
        <w:jc w:val="both"/>
        <w:rPr>
          <w:rFonts w:cs="Arial"/>
          <w:szCs w:val="22"/>
          <w:highlight w:val="yellow"/>
        </w:rPr>
      </w:pPr>
      <w:r>
        <w:rPr>
          <w:rFonts w:cs="Arial"/>
          <w:szCs w:val="22"/>
        </w:rPr>
        <w:t>Expozice je situována v </w:t>
      </w:r>
      <w:proofErr w:type="spellStart"/>
      <w:r>
        <w:rPr>
          <w:rFonts w:cs="Arial"/>
          <w:szCs w:val="22"/>
        </w:rPr>
        <w:t>m.č</w:t>
      </w:r>
      <w:proofErr w:type="spellEnd"/>
      <w:r>
        <w:rPr>
          <w:rFonts w:cs="Arial"/>
          <w:szCs w:val="22"/>
        </w:rPr>
        <w:t>. 2.02 a 2.03 ve 2NP</w:t>
      </w:r>
      <w:r w:rsidR="00797432">
        <w:rPr>
          <w:rFonts w:cs="Arial"/>
          <w:szCs w:val="22"/>
        </w:rPr>
        <w:t>, přístupné z hlavní haly muzea po schodišti nebo výtahem.</w:t>
      </w:r>
    </w:p>
    <w:p w14:paraId="2FB7CA76" w14:textId="4DF0D7C0" w:rsidR="001509AF" w:rsidRPr="001509AF" w:rsidRDefault="001509AF" w:rsidP="001509AF">
      <w:pPr>
        <w:ind w:left="284" w:firstLine="283"/>
        <w:jc w:val="both"/>
        <w:rPr>
          <w:rFonts w:cs="Arial"/>
          <w:szCs w:val="22"/>
        </w:rPr>
      </w:pPr>
      <w:r w:rsidRPr="001509AF">
        <w:rPr>
          <w:rFonts w:cs="Arial"/>
          <w:szCs w:val="22"/>
        </w:rPr>
        <w:t>Obsah je rozdělen do dvou tematických okruhů. První se věnuje přírodnímu a historickému kontextu čerpání pramenů a jejich léčebnému využití. Návštěvníci se prostřednictvím autentických exponátů i interaktivních prvků dozví, jak se prameny získávají, jaké mají složení a jak fungují v balneoterapii.</w:t>
      </w:r>
    </w:p>
    <w:p w14:paraId="57F7F85B" w14:textId="0832D0D3" w:rsidR="001509AF" w:rsidRPr="001509AF" w:rsidRDefault="001509AF" w:rsidP="003A6189">
      <w:pPr>
        <w:ind w:left="284" w:firstLine="283"/>
        <w:jc w:val="both"/>
        <w:rPr>
          <w:rFonts w:cs="Arial"/>
          <w:szCs w:val="22"/>
        </w:rPr>
      </w:pPr>
      <w:r w:rsidRPr="001509AF">
        <w:rPr>
          <w:rFonts w:cs="Arial"/>
          <w:szCs w:val="22"/>
        </w:rPr>
        <w:t>Druhá část je věnována kultuře lázeňství – tradici odpočinku, společenským rituálům i životu v lázeňských domech. Atmosféru dotvářejí historické předměty i stylizovaná dioráma interiérů, které přenášejí návštěvníky do různých období lázeňské slávy.</w:t>
      </w:r>
    </w:p>
    <w:p w14:paraId="5EFF9712" w14:textId="4CB9C01D" w:rsidR="001509AF" w:rsidRPr="001509AF" w:rsidRDefault="001509AF" w:rsidP="001509AF">
      <w:pPr>
        <w:ind w:left="284" w:firstLine="283"/>
        <w:jc w:val="both"/>
        <w:rPr>
          <w:rFonts w:cs="Arial"/>
          <w:szCs w:val="22"/>
        </w:rPr>
      </w:pPr>
      <w:r>
        <w:rPr>
          <w:rFonts w:cs="Arial"/>
          <w:szCs w:val="22"/>
        </w:rPr>
        <w:lastRenderedPageBreak/>
        <w:t xml:space="preserve">1. </w:t>
      </w:r>
      <w:r w:rsidRPr="001509AF">
        <w:rPr>
          <w:rFonts w:cs="Arial"/>
          <w:szCs w:val="22"/>
        </w:rPr>
        <w:t xml:space="preserve">Úvodní prostor </w:t>
      </w:r>
      <w:r>
        <w:rPr>
          <w:rFonts w:cs="Arial"/>
          <w:szCs w:val="22"/>
        </w:rPr>
        <w:t>– vstupní hala</w:t>
      </w:r>
      <w:r w:rsidR="00797432">
        <w:rPr>
          <w:rFonts w:cs="Arial"/>
          <w:szCs w:val="22"/>
        </w:rPr>
        <w:t>, představení expozice</w:t>
      </w:r>
    </w:p>
    <w:p w14:paraId="0E53697B" w14:textId="75FF3B6B" w:rsidR="001509AF" w:rsidRPr="001509AF" w:rsidRDefault="001509AF" w:rsidP="001509AF">
      <w:pPr>
        <w:ind w:left="284" w:firstLine="283"/>
        <w:jc w:val="both"/>
        <w:rPr>
          <w:rFonts w:cs="Arial"/>
          <w:szCs w:val="22"/>
        </w:rPr>
      </w:pPr>
      <w:r>
        <w:rPr>
          <w:rFonts w:cs="Arial"/>
          <w:szCs w:val="22"/>
        </w:rPr>
        <w:t xml:space="preserve">2. </w:t>
      </w:r>
      <w:r w:rsidRPr="001509AF">
        <w:rPr>
          <w:rFonts w:cs="Arial"/>
          <w:szCs w:val="22"/>
        </w:rPr>
        <w:t xml:space="preserve">Počátky lázní (0–1818) </w:t>
      </w:r>
    </w:p>
    <w:p w14:paraId="3102424A" w14:textId="07D11CF4" w:rsidR="001509AF" w:rsidRPr="001509AF" w:rsidRDefault="00F32088" w:rsidP="001509AF">
      <w:pPr>
        <w:ind w:left="284" w:firstLine="283"/>
        <w:jc w:val="both"/>
        <w:rPr>
          <w:rFonts w:cs="Arial"/>
          <w:szCs w:val="22"/>
        </w:rPr>
      </w:pPr>
      <w:r>
        <w:rPr>
          <w:rFonts w:cs="Arial"/>
          <w:szCs w:val="22"/>
        </w:rPr>
        <w:t xml:space="preserve">3. </w:t>
      </w:r>
      <w:r w:rsidR="001509AF" w:rsidRPr="001509AF">
        <w:rPr>
          <w:rFonts w:cs="Arial"/>
          <w:szCs w:val="22"/>
        </w:rPr>
        <w:t xml:space="preserve">První zmínky o pramenech a první výzkumy pramenů </w:t>
      </w:r>
    </w:p>
    <w:p w14:paraId="3EB5E9F9" w14:textId="6A8C6FEE" w:rsidR="001509AF" w:rsidRPr="001509AF" w:rsidRDefault="00F32088" w:rsidP="001509AF">
      <w:pPr>
        <w:ind w:left="284" w:firstLine="283"/>
        <w:jc w:val="both"/>
        <w:rPr>
          <w:rFonts w:cs="Arial"/>
          <w:szCs w:val="22"/>
        </w:rPr>
      </w:pPr>
      <w:r>
        <w:rPr>
          <w:rFonts w:cs="Arial"/>
          <w:szCs w:val="22"/>
        </w:rPr>
        <w:t xml:space="preserve">4. </w:t>
      </w:r>
      <w:r w:rsidR="001509AF" w:rsidRPr="001509AF">
        <w:rPr>
          <w:rFonts w:cs="Arial"/>
          <w:szCs w:val="22"/>
        </w:rPr>
        <w:t xml:space="preserve">Jímání pramenů </w:t>
      </w:r>
    </w:p>
    <w:p w14:paraId="63DDCE2C" w14:textId="7EE6DFCB" w:rsidR="001509AF" w:rsidRPr="001509AF" w:rsidRDefault="00F32088" w:rsidP="001509AF">
      <w:pPr>
        <w:ind w:left="284" w:firstLine="283"/>
        <w:jc w:val="both"/>
        <w:rPr>
          <w:rFonts w:cs="Arial"/>
          <w:szCs w:val="22"/>
        </w:rPr>
      </w:pPr>
      <w:r>
        <w:rPr>
          <w:rFonts w:cs="Arial"/>
          <w:szCs w:val="22"/>
        </w:rPr>
        <w:t xml:space="preserve">5. </w:t>
      </w:r>
      <w:r w:rsidR="001509AF" w:rsidRPr="001509AF">
        <w:rPr>
          <w:rFonts w:cs="Arial"/>
          <w:szCs w:val="22"/>
        </w:rPr>
        <w:t xml:space="preserve">Stáčení pramenů </w:t>
      </w:r>
    </w:p>
    <w:p w14:paraId="4F3B4A38" w14:textId="3A81A3D4" w:rsidR="001509AF" w:rsidRPr="001509AF" w:rsidRDefault="00F32088" w:rsidP="001509AF">
      <w:pPr>
        <w:ind w:left="284" w:firstLine="283"/>
        <w:jc w:val="both"/>
        <w:rPr>
          <w:rFonts w:cs="Arial"/>
          <w:szCs w:val="22"/>
        </w:rPr>
      </w:pPr>
      <w:r>
        <w:rPr>
          <w:rFonts w:cs="Arial"/>
          <w:szCs w:val="22"/>
        </w:rPr>
        <w:t xml:space="preserve">6. </w:t>
      </w:r>
      <w:r w:rsidR="001509AF" w:rsidRPr="001509AF">
        <w:rPr>
          <w:rFonts w:cs="Arial"/>
          <w:szCs w:val="22"/>
        </w:rPr>
        <w:t>Lázeňské pohárky a pitná kúra</w:t>
      </w:r>
    </w:p>
    <w:p w14:paraId="309B3730" w14:textId="2E4B07B8" w:rsidR="001509AF" w:rsidRPr="001509AF" w:rsidRDefault="00F32088" w:rsidP="001509AF">
      <w:pPr>
        <w:ind w:left="284" w:firstLine="283"/>
        <w:jc w:val="both"/>
        <w:rPr>
          <w:rFonts w:cs="Arial"/>
          <w:szCs w:val="22"/>
        </w:rPr>
      </w:pPr>
      <w:r>
        <w:rPr>
          <w:rFonts w:cs="Arial"/>
          <w:szCs w:val="22"/>
        </w:rPr>
        <w:t xml:space="preserve">7. </w:t>
      </w:r>
      <w:r w:rsidR="001509AF" w:rsidRPr="001509AF">
        <w:rPr>
          <w:rFonts w:cs="Arial"/>
          <w:szCs w:val="22"/>
        </w:rPr>
        <w:t xml:space="preserve">Pantheon pramenů – Síla pramenů </w:t>
      </w:r>
    </w:p>
    <w:p w14:paraId="4DA0F50B" w14:textId="7A3DC1AB" w:rsidR="001509AF" w:rsidRPr="001509AF" w:rsidRDefault="00F32088" w:rsidP="001509AF">
      <w:pPr>
        <w:ind w:left="284" w:firstLine="283"/>
        <w:jc w:val="both"/>
        <w:rPr>
          <w:rFonts w:cs="Arial"/>
          <w:szCs w:val="22"/>
        </w:rPr>
      </w:pPr>
      <w:r>
        <w:rPr>
          <w:rFonts w:cs="Arial"/>
          <w:szCs w:val="22"/>
        </w:rPr>
        <w:t xml:space="preserve">8. </w:t>
      </w:r>
      <w:r w:rsidR="001509AF" w:rsidRPr="001509AF">
        <w:rPr>
          <w:rFonts w:cs="Arial"/>
          <w:szCs w:val="22"/>
        </w:rPr>
        <w:t xml:space="preserve">Lékaři na kolonádě </w:t>
      </w:r>
    </w:p>
    <w:p w14:paraId="32E58136" w14:textId="533AADC6" w:rsidR="001509AF" w:rsidRPr="001509AF" w:rsidRDefault="00F32088" w:rsidP="001509AF">
      <w:pPr>
        <w:ind w:left="284" w:firstLine="283"/>
        <w:jc w:val="both"/>
        <w:rPr>
          <w:rFonts w:cs="Arial"/>
          <w:szCs w:val="22"/>
        </w:rPr>
      </w:pPr>
      <w:r>
        <w:rPr>
          <w:rFonts w:cs="Arial"/>
          <w:szCs w:val="22"/>
        </w:rPr>
        <w:t xml:space="preserve">9. </w:t>
      </w:r>
      <w:r w:rsidR="001509AF" w:rsidRPr="001509AF">
        <w:rPr>
          <w:rFonts w:cs="Arial"/>
          <w:szCs w:val="22"/>
        </w:rPr>
        <w:t xml:space="preserve">Lázeňští lékárníci a léčiva </w:t>
      </w:r>
    </w:p>
    <w:p w14:paraId="299AC2C5" w14:textId="77777777" w:rsidR="001509AF" w:rsidRPr="001509AF" w:rsidRDefault="001509AF" w:rsidP="001509AF">
      <w:pPr>
        <w:ind w:left="284" w:firstLine="283"/>
        <w:jc w:val="both"/>
        <w:rPr>
          <w:rFonts w:cs="Arial"/>
          <w:szCs w:val="22"/>
        </w:rPr>
      </w:pPr>
    </w:p>
    <w:p w14:paraId="312EC45A" w14:textId="748AE6AA" w:rsidR="001509AF" w:rsidRPr="001509AF" w:rsidRDefault="00F32088" w:rsidP="001509AF">
      <w:pPr>
        <w:ind w:left="284" w:firstLine="283"/>
        <w:jc w:val="both"/>
        <w:rPr>
          <w:rFonts w:cs="Arial"/>
          <w:szCs w:val="22"/>
        </w:rPr>
      </w:pPr>
      <w:r>
        <w:rPr>
          <w:rFonts w:cs="Arial"/>
          <w:szCs w:val="22"/>
        </w:rPr>
        <w:t xml:space="preserve">10. </w:t>
      </w:r>
      <w:r w:rsidR="001509AF" w:rsidRPr="001509AF">
        <w:rPr>
          <w:rFonts w:cs="Arial"/>
          <w:szCs w:val="22"/>
        </w:rPr>
        <w:t xml:space="preserve">Cestování do lázní </w:t>
      </w:r>
    </w:p>
    <w:p w14:paraId="6A2F80CB" w14:textId="1D8F54BF" w:rsidR="001509AF" w:rsidRDefault="00F32088" w:rsidP="001509AF">
      <w:pPr>
        <w:ind w:left="284" w:firstLine="283"/>
        <w:jc w:val="both"/>
        <w:rPr>
          <w:rFonts w:cs="Arial"/>
          <w:szCs w:val="22"/>
        </w:rPr>
      </w:pPr>
      <w:r>
        <w:rPr>
          <w:rFonts w:cs="Arial"/>
          <w:szCs w:val="22"/>
        </w:rPr>
        <w:t xml:space="preserve">11. </w:t>
      </w:r>
      <w:r w:rsidR="001509AF" w:rsidRPr="001509AF">
        <w:rPr>
          <w:rFonts w:cs="Arial"/>
          <w:szCs w:val="22"/>
        </w:rPr>
        <w:t xml:space="preserve">Lázeňská hudba </w:t>
      </w:r>
    </w:p>
    <w:p w14:paraId="5EECCF0E" w14:textId="77777777" w:rsidR="00BA421B" w:rsidRPr="001509AF" w:rsidRDefault="00BA421B" w:rsidP="001509AF">
      <w:pPr>
        <w:ind w:left="284" w:firstLine="283"/>
        <w:jc w:val="both"/>
        <w:rPr>
          <w:rFonts w:cs="Arial"/>
          <w:szCs w:val="22"/>
        </w:rPr>
      </w:pPr>
    </w:p>
    <w:p w14:paraId="3B6CCC41" w14:textId="1EFB661F" w:rsidR="001509AF" w:rsidRPr="001509AF" w:rsidRDefault="00F32088" w:rsidP="001509AF">
      <w:pPr>
        <w:ind w:left="284" w:firstLine="283"/>
        <w:jc w:val="both"/>
        <w:rPr>
          <w:rFonts w:cs="Arial"/>
          <w:szCs w:val="22"/>
        </w:rPr>
      </w:pPr>
      <w:r>
        <w:rPr>
          <w:rFonts w:cs="Arial"/>
          <w:szCs w:val="22"/>
        </w:rPr>
        <w:t xml:space="preserve">12. </w:t>
      </w:r>
      <w:r w:rsidR="001509AF" w:rsidRPr="001509AF">
        <w:rPr>
          <w:rFonts w:cs="Arial"/>
          <w:szCs w:val="22"/>
        </w:rPr>
        <w:t xml:space="preserve">První koupele a rozvoj lázní (1818–1872) </w:t>
      </w:r>
    </w:p>
    <w:p w14:paraId="57E4B1A7" w14:textId="2D79AD76" w:rsidR="001509AF" w:rsidRPr="001509AF" w:rsidRDefault="00F32088" w:rsidP="001509AF">
      <w:pPr>
        <w:ind w:left="284" w:firstLine="283"/>
        <w:jc w:val="both"/>
        <w:rPr>
          <w:rFonts w:cs="Arial"/>
          <w:szCs w:val="22"/>
        </w:rPr>
      </w:pPr>
      <w:r>
        <w:rPr>
          <w:rFonts w:cs="Arial"/>
          <w:szCs w:val="22"/>
        </w:rPr>
        <w:t xml:space="preserve">13. </w:t>
      </w:r>
      <w:r w:rsidR="001509AF" w:rsidRPr="001509AF">
        <w:rPr>
          <w:rFonts w:cs="Arial"/>
          <w:szCs w:val="22"/>
        </w:rPr>
        <w:t xml:space="preserve">Zlatý věk Mariánských Lázní (1873–1914) a První republika (1918–1945) </w:t>
      </w:r>
    </w:p>
    <w:p w14:paraId="7B803DEA" w14:textId="5860099C" w:rsidR="001509AF" w:rsidRPr="001509AF" w:rsidRDefault="00F32088" w:rsidP="001509AF">
      <w:pPr>
        <w:ind w:left="284" w:firstLine="283"/>
        <w:jc w:val="both"/>
        <w:rPr>
          <w:rFonts w:cs="Arial"/>
          <w:szCs w:val="22"/>
        </w:rPr>
      </w:pPr>
      <w:r>
        <w:rPr>
          <w:rFonts w:cs="Arial"/>
          <w:szCs w:val="22"/>
        </w:rPr>
        <w:t xml:space="preserve">14. </w:t>
      </w:r>
      <w:r w:rsidR="001509AF" w:rsidRPr="001509AF">
        <w:rPr>
          <w:rFonts w:cs="Arial"/>
          <w:szCs w:val="22"/>
        </w:rPr>
        <w:t xml:space="preserve">Lázeňské hotely a restaurace </w:t>
      </w:r>
    </w:p>
    <w:p w14:paraId="01D42995" w14:textId="6CFF70C0" w:rsidR="001509AF" w:rsidRPr="001509AF" w:rsidRDefault="00F32088" w:rsidP="001509AF">
      <w:pPr>
        <w:ind w:left="284" w:firstLine="283"/>
        <w:jc w:val="both"/>
        <w:rPr>
          <w:rFonts w:cs="Arial"/>
          <w:szCs w:val="22"/>
        </w:rPr>
      </w:pPr>
      <w:r>
        <w:rPr>
          <w:rFonts w:cs="Arial"/>
          <w:szCs w:val="22"/>
        </w:rPr>
        <w:t xml:space="preserve">15. </w:t>
      </w:r>
      <w:r w:rsidR="001509AF" w:rsidRPr="001509AF">
        <w:rPr>
          <w:rFonts w:cs="Arial"/>
          <w:szCs w:val="22"/>
        </w:rPr>
        <w:t xml:space="preserve">Éra státního lázeňství (1945–1989), lázně pro pracující lid </w:t>
      </w:r>
    </w:p>
    <w:p w14:paraId="434BD813" w14:textId="139C2033" w:rsidR="001509AF" w:rsidRPr="001509AF" w:rsidRDefault="00F32088" w:rsidP="001509AF">
      <w:pPr>
        <w:ind w:left="284" w:firstLine="283"/>
        <w:jc w:val="both"/>
        <w:rPr>
          <w:rFonts w:cs="Arial"/>
          <w:szCs w:val="22"/>
        </w:rPr>
      </w:pPr>
      <w:r>
        <w:rPr>
          <w:rFonts w:cs="Arial"/>
          <w:szCs w:val="22"/>
        </w:rPr>
        <w:t xml:space="preserve">16. </w:t>
      </w:r>
      <w:r w:rsidR="001509AF" w:rsidRPr="001509AF">
        <w:rPr>
          <w:rFonts w:cs="Arial"/>
          <w:szCs w:val="22"/>
        </w:rPr>
        <w:t xml:space="preserve">Vycházkové trasy a vyhlídky </w:t>
      </w:r>
    </w:p>
    <w:p w14:paraId="4FAD2B6B" w14:textId="0913028F" w:rsidR="001509AF" w:rsidRDefault="00F32088" w:rsidP="001509AF">
      <w:pPr>
        <w:ind w:left="284" w:firstLine="283"/>
        <w:jc w:val="both"/>
        <w:rPr>
          <w:rFonts w:cs="Arial"/>
          <w:szCs w:val="22"/>
        </w:rPr>
      </w:pPr>
      <w:r>
        <w:rPr>
          <w:rFonts w:cs="Arial"/>
          <w:szCs w:val="22"/>
        </w:rPr>
        <w:t xml:space="preserve">17. </w:t>
      </w:r>
      <w:r w:rsidR="001509AF" w:rsidRPr="001509AF">
        <w:rPr>
          <w:rFonts w:cs="Arial"/>
          <w:szCs w:val="22"/>
        </w:rPr>
        <w:t>Moderní lázeňská léčba</w:t>
      </w:r>
      <w:r w:rsidR="00D13FC4">
        <w:rPr>
          <w:rFonts w:cs="Arial"/>
          <w:szCs w:val="22"/>
        </w:rPr>
        <w:t>, imerzní projekce</w:t>
      </w:r>
    </w:p>
    <w:p w14:paraId="27607730" w14:textId="732D742F" w:rsidR="009037A4" w:rsidRPr="00737208" w:rsidRDefault="00634764" w:rsidP="007031ED">
      <w:pPr>
        <w:pStyle w:val="Nadpis2"/>
        <w:numPr>
          <w:ilvl w:val="2"/>
          <w:numId w:val="2"/>
        </w:numPr>
        <w:rPr>
          <w:bCs/>
        </w:rPr>
      </w:pPr>
      <w:bookmarkStart w:id="7" w:name="_Toc200377102"/>
      <w:r w:rsidRPr="009E6135">
        <w:rPr>
          <w:bCs/>
        </w:rPr>
        <w:t>Popis prohlídky expozice</w:t>
      </w:r>
      <w:bookmarkEnd w:id="7"/>
    </w:p>
    <w:p w14:paraId="11DEED14" w14:textId="77777777" w:rsidR="00D25830" w:rsidRPr="00737208" w:rsidRDefault="00D25830" w:rsidP="004C6AE8">
      <w:pPr>
        <w:widowControl/>
        <w:suppressAutoHyphens w:val="0"/>
        <w:autoSpaceDE w:val="0"/>
        <w:autoSpaceDN w:val="0"/>
        <w:adjustRightInd w:val="0"/>
        <w:ind w:left="284" w:firstLine="283"/>
        <w:jc w:val="both"/>
        <w:rPr>
          <w:rStyle w:val="Siln"/>
          <w:b w:val="0"/>
          <w:bCs w:val="0"/>
        </w:rPr>
      </w:pPr>
      <w:r w:rsidRPr="00737208">
        <w:rPr>
          <w:rStyle w:val="Siln"/>
          <w:b w:val="0"/>
          <w:bCs w:val="0"/>
        </w:rPr>
        <w:t xml:space="preserve">Navržené členění prostoru umožňuje plynulý pohyb návštěvníků s možností volby mezi rychlou a detailní prohlídkou. </w:t>
      </w:r>
    </w:p>
    <w:p w14:paraId="3039C2D4" w14:textId="77777777" w:rsidR="00D25830" w:rsidRPr="00737208" w:rsidRDefault="00D25830" w:rsidP="004C6AE8">
      <w:pPr>
        <w:widowControl/>
        <w:suppressAutoHyphens w:val="0"/>
        <w:autoSpaceDE w:val="0"/>
        <w:autoSpaceDN w:val="0"/>
        <w:adjustRightInd w:val="0"/>
        <w:ind w:left="284" w:firstLine="283"/>
        <w:jc w:val="both"/>
        <w:rPr>
          <w:rStyle w:val="Siln"/>
          <w:b w:val="0"/>
          <w:bCs w:val="0"/>
        </w:rPr>
      </w:pPr>
      <w:r w:rsidRPr="00737208">
        <w:rPr>
          <w:rStyle w:val="Siln"/>
          <w:b w:val="0"/>
          <w:bCs w:val="0"/>
        </w:rPr>
        <w:t xml:space="preserve">Expozice je navržena tak, aby byla srozumitelná a přístupná široké veřejnosti, především návštěvníkům lázní. </w:t>
      </w:r>
    </w:p>
    <w:p w14:paraId="32F3F916" w14:textId="77777777" w:rsidR="00D25830" w:rsidRPr="00737208" w:rsidRDefault="00D25830" w:rsidP="004C6AE8">
      <w:pPr>
        <w:widowControl/>
        <w:suppressAutoHyphens w:val="0"/>
        <w:autoSpaceDE w:val="0"/>
        <w:autoSpaceDN w:val="0"/>
        <w:adjustRightInd w:val="0"/>
        <w:ind w:left="284" w:firstLine="283"/>
        <w:jc w:val="both"/>
        <w:rPr>
          <w:rStyle w:val="Siln"/>
          <w:b w:val="0"/>
          <w:bCs w:val="0"/>
        </w:rPr>
      </w:pPr>
    </w:p>
    <w:p w14:paraId="54A79210" w14:textId="77777777" w:rsidR="00D25830" w:rsidRPr="00737208" w:rsidRDefault="00D25830" w:rsidP="004C6AE8">
      <w:pPr>
        <w:widowControl/>
        <w:suppressAutoHyphens w:val="0"/>
        <w:autoSpaceDE w:val="0"/>
        <w:autoSpaceDN w:val="0"/>
        <w:adjustRightInd w:val="0"/>
        <w:ind w:left="284" w:firstLine="283"/>
        <w:jc w:val="both"/>
        <w:rPr>
          <w:rStyle w:val="Siln"/>
          <w:b w:val="0"/>
          <w:bCs w:val="0"/>
        </w:rPr>
      </w:pPr>
      <w:r w:rsidRPr="00737208">
        <w:rPr>
          <w:rStyle w:val="Siln"/>
          <w:b w:val="0"/>
          <w:bCs w:val="0"/>
        </w:rPr>
        <w:t xml:space="preserve">Principem celé expozice jsou tři vrstvy vyprávění k pochopení příběhu Lázeňství v Mariánských lázních. </w:t>
      </w:r>
    </w:p>
    <w:p w14:paraId="3B9B5E2F" w14:textId="77777777" w:rsidR="00D25830" w:rsidRPr="00737208" w:rsidRDefault="00D25830" w:rsidP="00721A5F">
      <w:pPr>
        <w:widowControl/>
        <w:suppressAutoHyphens w:val="0"/>
        <w:autoSpaceDE w:val="0"/>
        <w:autoSpaceDN w:val="0"/>
        <w:adjustRightInd w:val="0"/>
        <w:ind w:left="851" w:hanging="142"/>
        <w:jc w:val="both"/>
        <w:rPr>
          <w:rStyle w:val="Siln"/>
          <w:b w:val="0"/>
          <w:bCs w:val="0"/>
        </w:rPr>
      </w:pPr>
      <w:r w:rsidRPr="00737208">
        <w:rPr>
          <w:rStyle w:val="Siln"/>
        </w:rPr>
        <w:t>EXPONÁTY A JEJICH POPIS</w:t>
      </w:r>
      <w:r w:rsidRPr="00737208">
        <w:rPr>
          <w:rStyle w:val="Siln"/>
          <w:b w:val="0"/>
          <w:bCs w:val="0"/>
        </w:rPr>
        <w:t xml:space="preserve"> – primární vrstva vyprávění příběhu.</w:t>
      </w:r>
    </w:p>
    <w:p w14:paraId="5278F9E7" w14:textId="77777777" w:rsidR="00D25830" w:rsidRPr="00737208" w:rsidRDefault="00D25830" w:rsidP="00721A5F">
      <w:pPr>
        <w:widowControl/>
        <w:suppressAutoHyphens w:val="0"/>
        <w:autoSpaceDE w:val="0"/>
        <w:autoSpaceDN w:val="0"/>
        <w:adjustRightInd w:val="0"/>
        <w:ind w:left="851" w:hanging="142"/>
        <w:jc w:val="both"/>
        <w:rPr>
          <w:rStyle w:val="Siln"/>
          <w:b w:val="0"/>
          <w:bCs w:val="0"/>
        </w:rPr>
      </w:pPr>
      <w:r w:rsidRPr="00737208">
        <w:rPr>
          <w:rStyle w:val="Siln"/>
        </w:rPr>
        <w:t>INTERAKTIVNÍ VRSTVA</w:t>
      </w:r>
      <w:r w:rsidRPr="00737208">
        <w:rPr>
          <w:rStyle w:val="Siln"/>
          <w:b w:val="0"/>
          <w:bCs w:val="0"/>
        </w:rPr>
        <w:t xml:space="preserve"> – doplnění/vysvětlení primární vrstvy příběhu (dotykové obrazovky, mechanická interaktivita, </w:t>
      </w:r>
      <w:proofErr w:type="spellStart"/>
      <w:r w:rsidRPr="00737208">
        <w:rPr>
          <w:rStyle w:val="Siln"/>
          <w:b w:val="0"/>
          <w:bCs w:val="0"/>
        </w:rPr>
        <w:t>haptika</w:t>
      </w:r>
      <w:proofErr w:type="spellEnd"/>
      <w:r w:rsidRPr="00737208">
        <w:rPr>
          <w:rStyle w:val="Siln"/>
          <w:b w:val="0"/>
          <w:bCs w:val="0"/>
        </w:rPr>
        <w:t>, audio obsahy…)</w:t>
      </w:r>
    </w:p>
    <w:p w14:paraId="0618020A" w14:textId="77777777" w:rsidR="00D25830" w:rsidRPr="00737208" w:rsidRDefault="00D25830" w:rsidP="00721A5F">
      <w:pPr>
        <w:widowControl/>
        <w:suppressAutoHyphens w:val="0"/>
        <w:autoSpaceDE w:val="0"/>
        <w:autoSpaceDN w:val="0"/>
        <w:adjustRightInd w:val="0"/>
        <w:ind w:left="851" w:hanging="142"/>
        <w:jc w:val="both"/>
        <w:rPr>
          <w:rStyle w:val="Siln"/>
          <w:b w:val="0"/>
          <w:bCs w:val="0"/>
        </w:rPr>
      </w:pPr>
      <w:r w:rsidRPr="00737208">
        <w:rPr>
          <w:rStyle w:val="Siln"/>
        </w:rPr>
        <w:t>GAMIFIKACE</w:t>
      </w:r>
      <w:r w:rsidRPr="00737208">
        <w:rPr>
          <w:rStyle w:val="Siln"/>
          <w:b w:val="0"/>
          <w:bCs w:val="0"/>
        </w:rPr>
        <w:t xml:space="preserve"> – zábavná a zároveň zpětná vazba k pochopení příběhu. (Princip gamifikace: Návštěvník se stává lázeňským hostem, který prochází různými etapami vývoje lázní a plní tematické úkoly. Cíl hry: Získat titul „Mistr lázeňství“ splněním všech výzev a získáním bodů nebo odznaků.</w:t>
      </w:r>
    </w:p>
    <w:p w14:paraId="6212FB6B" w14:textId="77777777" w:rsidR="00D25830" w:rsidRPr="004C6AE8" w:rsidRDefault="00D25830" w:rsidP="004C6AE8">
      <w:pPr>
        <w:widowControl/>
        <w:suppressAutoHyphens w:val="0"/>
        <w:autoSpaceDE w:val="0"/>
        <w:autoSpaceDN w:val="0"/>
        <w:adjustRightInd w:val="0"/>
        <w:ind w:left="284" w:firstLine="283"/>
        <w:jc w:val="both"/>
        <w:rPr>
          <w:rStyle w:val="Siln"/>
          <w:b w:val="0"/>
          <w:bCs w:val="0"/>
          <w:highlight w:val="yellow"/>
        </w:rPr>
      </w:pPr>
    </w:p>
    <w:p w14:paraId="0D442425" w14:textId="14EBC981" w:rsidR="00D25830" w:rsidRPr="00EB7BFA" w:rsidRDefault="00721A5F" w:rsidP="004C6AE8">
      <w:pPr>
        <w:widowControl/>
        <w:suppressAutoHyphens w:val="0"/>
        <w:autoSpaceDE w:val="0"/>
        <w:autoSpaceDN w:val="0"/>
        <w:adjustRightInd w:val="0"/>
        <w:ind w:left="284" w:firstLine="283"/>
        <w:jc w:val="both"/>
        <w:rPr>
          <w:rStyle w:val="Siln"/>
          <w:u w:val="single"/>
        </w:rPr>
      </w:pPr>
      <w:r w:rsidRPr="00EB7BFA">
        <w:rPr>
          <w:rStyle w:val="Siln"/>
          <w:u w:val="single"/>
        </w:rPr>
        <w:t xml:space="preserve">1. </w:t>
      </w:r>
      <w:r w:rsidR="00D25830" w:rsidRPr="00EB7BFA">
        <w:rPr>
          <w:rStyle w:val="Siln"/>
          <w:u w:val="single"/>
        </w:rPr>
        <w:t xml:space="preserve">Úvodní prostor (2.02) </w:t>
      </w:r>
    </w:p>
    <w:p w14:paraId="0A2B64FA"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Expozice začíná u vstupu, který doplňuje konkávně zakřivená stěna s grafickým ztvárnění obsahu a názvu expozice. Lázeňství v Mariánských Lázních. Po přiložení svého „průvodce“ (pohárek s NFC čipem) se na bezrámovém displeji ve stěně probouzí digitální portrét, který návštěvníka osobně přivítá: </w:t>
      </w:r>
      <w:r w:rsidRPr="00EB7BFA">
        <w:rPr>
          <w:rStyle w:val="Siln"/>
          <w:b w:val="0"/>
          <w:bCs w:val="0"/>
          <w:i/>
          <w:iCs/>
        </w:rPr>
        <w:t>„Vítejte v Mariánských Lázních. Přicházíte do místa, kde se zázraky dějí každý den.…“</w:t>
      </w:r>
    </w:p>
    <w:p w14:paraId="3DCD93E0"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Po přehrání vide se po přiložení průvodce k další NFC čtečce otevírají dveře do expozice a návštěvník vchází dovnitř.</w:t>
      </w:r>
    </w:p>
    <w:p w14:paraId="12AED60A"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p>
    <w:p w14:paraId="5855F30E" w14:textId="4E816B64" w:rsidR="00D25830" w:rsidRPr="00EB7BFA" w:rsidRDefault="00721A5F" w:rsidP="004C6AE8">
      <w:pPr>
        <w:widowControl/>
        <w:suppressAutoHyphens w:val="0"/>
        <w:autoSpaceDE w:val="0"/>
        <w:autoSpaceDN w:val="0"/>
        <w:adjustRightInd w:val="0"/>
        <w:ind w:left="284" w:firstLine="283"/>
        <w:jc w:val="both"/>
        <w:rPr>
          <w:rStyle w:val="Siln"/>
          <w:u w:val="single"/>
        </w:rPr>
      </w:pPr>
      <w:r w:rsidRPr="00EB7BFA">
        <w:rPr>
          <w:rStyle w:val="Siln"/>
          <w:u w:val="single"/>
        </w:rPr>
        <w:t xml:space="preserve">2. </w:t>
      </w:r>
      <w:r w:rsidR="00D25830" w:rsidRPr="00EB7BFA">
        <w:rPr>
          <w:rStyle w:val="Siln"/>
          <w:u w:val="single"/>
        </w:rPr>
        <w:t>Počátky lázní (2.03A)</w:t>
      </w:r>
    </w:p>
    <w:p w14:paraId="745A4D7A" w14:textId="77777777" w:rsidR="00D25830"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Tato část expozice vytváří atmosféru přírody — prostor je ponořen do jemného ambientního světla evokujícím lesní klid a probublávání vody. Ve středu pozornosti je interaktivní dutý pařez stromu, ve kterém se čeří a bublá voda — symbol živé přírody </w:t>
      </w:r>
      <w:r w:rsidRPr="00721A5F">
        <w:rPr>
          <w:rStyle w:val="Siln"/>
          <w:b w:val="0"/>
          <w:bCs w:val="0"/>
        </w:rPr>
        <w:br/>
        <w:t>a léčivé síly pramenů. Na stěnách po stranách jsou kruhové vitríny, ve kterých jsou paleontologické a historické exponáty nalezeny u pramenů. Ambientní efektové světlo opanuje prostor.</w:t>
      </w:r>
    </w:p>
    <w:p w14:paraId="30CFE90B" w14:textId="77777777" w:rsidR="003A6189" w:rsidRPr="00721A5F" w:rsidRDefault="003A6189" w:rsidP="004C6AE8">
      <w:pPr>
        <w:widowControl/>
        <w:suppressAutoHyphens w:val="0"/>
        <w:autoSpaceDE w:val="0"/>
        <w:autoSpaceDN w:val="0"/>
        <w:adjustRightInd w:val="0"/>
        <w:ind w:left="284" w:firstLine="283"/>
        <w:jc w:val="both"/>
        <w:rPr>
          <w:rStyle w:val="Siln"/>
          <w:b w:val="0"/>
          <w:bCs w:val="0"/>
        </w:rPr>
      </w:pPr>
    </w:p>
    <w:p w14:paraId="50592A05" w14:textId="6AA255FD"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EB7BFA">
        <w:rPr>
          <w:rStyle w:val="Siln"/>
        </w:rPr>
        <w:lastRenderedPageBreak/>
        <w:t>Exponáty:</w:t>
      </w:r>
      <w:r w:rsidRPr="00721A5F">
        <w:rPr>
          <w:rStyle w:val="Siln"/>
          <w:b w:val="0"/>
          <w:bCs w:val="0"/>
        </w:rPr>
        <w:t xml:space="preserve"> Přírodní exponáty (profil rašeliny, vzorek lávy, horniny, povlaky okrů z minerálních vod, mineralizované šišky). Paleontologické exponáty: kosti pratura, parohy jelena. Archeologické exponáty (torzo nádoby, nálezy mincí, uzávěry lahví, harmonika, hřeben…). </w:t>
      </w:r>
    </w:p>
    <w:p w14:paraId="187F0446" w14:textId="77777777" w:rsidR="00EB7BFA" w:rsidRDefault="00EB7BFA" w:rsidP="004C6AE8">
      <w:pPr>
        <w:widowControl/>
        <w:suppressAutoHyphens w:val="0"/>
        <w:autoSpaceDE w:val="0"/>
        <w:autoSpaceDN w:val="0"/>
        <w:adjustRightInd w:val="0"/>
        <w:ind w:left="284" w:firstLine="283"/>
        <w:jc w:val="both"/>
        <w:rPr>
          <w:rStyle w:val="Siln"/>
          <w:b w:val="0"/>
          <w:bCs w:val="0"/>
        </w:rPr>
      </w:pPr>
    </w:p>
    <w:p w14:paraId="07ADF163" w14:textId="232D6AD2"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EB7BFA">
        <w:rPr>
          <w:rStyle w:val="Siln"/>
        </w:rPr>
        <w:t xml:space="preserve">Interakce: </w:t>
      </w:r>
      <w:r w:rsidRPr="00721A5F">
        <w:rPr>
          <w:rStyle w:val="Siln"/>
          <w:b w:val="0"/>
          <w:bCs w:val="0"/>
        </w:rPr>
        <w:t>Dutý pařez stromu s bublající vodou.</w:t>
      </w:r>
    </w:p>
    <w:p w14:paraId="633A0FC4" w14:textId="77777777" w:rsidR="00EB7BFA" w:rsidRDefault="00EB7BFA" w:rsidP="004C6AE8">
      <w:pPr>
        <w:widowControl/>
        <w:suppressAutoHyphens w:val="0"/>
        <w:autoSpaceDE w:val="0"/>
        <w:autoSpaceDN w:val="0"/>
        <w:adjustRightInd w:val="0"/>
        <w:ind w:left="284" w:firstLine="283"/>
        <w:jc w:val="both"/>
        <w:rPr>
          <w:rStyle w:val="Siln"/>
          <w:b w:val="0"/>
          <w:bCs w:val="0"/>
        </w:rPr>
      </w:pPr>
    </w:p>
    <w:p w14:paraId="37122833" w14:textId="6C1CAF2D" w:rsidR="00D25830" w:rsidRPr="00EB7BFA" w:rsidRDefault="00F61ED4" w:rsidP="004C6AE8">
      <w:pPr>
        <w:widowControl/>
        <w:suppressAutoHyphens w:val="0"/>
        <w:autoSpaceDE w:val="0"/>
        <w:autoSpaceDN w:val="0"/>
        <w:adjustRightInd w:val="0"/>
        <w:ind w:left="284" w:firstLine="283"/>
        <w:jc w:val="both"/>
        <w:rPr>
          <w:rStyle w:val="Siln"/>
          <w:u w:val="single"/>
        </w:rPr>
      </w:pPr>
      <w:r>
        <w:rPr>
          <w:rStyle w:val="Siln"/>
          <w:u w:val="single"/>
        </w:rPr>
        <w:t xml:space="preserve">3. </w:t>
      </w:r>
      <w:r w:rsidR="00D25830" w:rsidRPr="00EB7BFA">
        <w:rPr>
          <w:rStyle w:val="Siln"/>
          <w:u w:val="single"/>
        </w:rPr>
        <w:t xml:space="preserve">První zmínky o pramenech a </w:t>
      </w:r>
      <w:r w:rsidR="00D25830" w:rsidRPr="00EB7BFA">
        <w:rPr>
          <w:rStyle w:val="Siln"/>
          <w:rFonts w:cs="Arial"/>
          <w:u w:val="single"/>
        </w:rPr>
        <w:t>založení lázní (2.03A)</w:t>
      </w:r>
    </w:p>
    <w:p w14:paraId="4E9D0012"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Zde se setkáváme s důležitými historickými osobnostmi. V dialogu portrétů sledujeme rozhovory s doktorem </w:t>
      </w:r>
      <w:proofErr w:type="spellStart"/>
      <w:r w:rsidRPr="00721A5F">
        <w:rPr>
          <w:rStyle w:val="Siln"/>
          <w:b w:val="0"/>
          <w:bCs w:val="0"/>
        </w:rPr>
        <w:t>Nehrem</w:t>
      </w:r>
      <w:proofErr w:type="spellEnd"/>
      <w:r w:rsidRPr="00721A5F">
        <w:rPr>
          <w:rStyle w:val="Siln"/>
          <w:b w:val="0"/>
          <w:bCs w:val="0"/>
        </w:rPr>
        <w:t xml:space="preserve"> a opatem </w:t>
      </w:r>
      <w:proofErr w:type="spellStart"/>
      <w:r w:rsidRPr="00721A5F">
        <w:rPr>
          <w:rStyle w:val="Siln"/>
          <w:b w:val="0"/>
          <w:bCs w:val="0"/>
        </w:rPr>
        <w:t>Reitenbergerem</w:t>
      </w:r>
      <w:proofErr w:type="spellEnd"/>
      <w:r w:rsidRPr="00721A5F">
        <w:rPr>
          <w:rStyle w:val="Siln"/>
          <w:b w:val="0"/>
          <w:bCs w:val="0"/>
        </w:rPr>
        <w:t xml:space="preserve"> – oba promlouvají přímo k návštěvníkovi, vyprávějí o svých vizích, pochybnostech i víře v léčivou sílu zdejších pramenů.</w:t>
      </w:r>
    </w:p>
    <w:p w14:paraId="388065C2" w14:textId="77777777" w:rsidR="00EB7BFA" w:rsidRDefault="00EB7BFA" w:rsidP="004C6AE8">
      <w:pPr>
        <w:widowControl/>
        <w:suppressAutoHyphens w:val="0"/>
        <w:autoSpaceDE w:val="0"/>
        <w:autoSpaceDN w:val="0"/>
        <w:adjustRightInd w:val="0"/>
        <w:ind w:left="284" w:firstLine="283"/>
        <w:jc w:val="both"/>
        <w:rPr>
          <w:rStyle w:val="Siln"/>
          <w:b w:val="0"/>
          <w:bCs w:val="0"/>
        </w:rPr>
      </w:pPr>
    </w:p>
    <w:p w14:paraId="7818A0AE" w14:textId="457BC6A4"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EB7BFA">
        <w:rPr>
          <w:rStyle w:val="Siln"/>
        </w:rPr>
        <w:t xml:space="preserve">Exponáty: </w:t>
      </w:r>
      <w:r w:rsidRPr="00721A5F">
        <w:rPr>
          <w:rStyle w:val="Siln"/>
          <w:b w:val="0"/>
          <w:bCs w:val="0"/>
        </w:rPr>
        <w:t xml:space="preserve">ve vitríně je umístěn </w:t>
      </w:r>
      <w:proofErr w:type="spellStart"/>
      <w:r w:rsidRPr="00721A5F">
        <w:rPr>
          <w:rStyle w:val="Siln"/>
          <w:b w:val="0"/>
          <w:bCs w:val="0"/>
        </w:rPr>
        <w:t>Reitenbergův</w:t>
      </w:r>
      <w:proofErr w:type="spellEnd"/>
      <w:r w:rsidRPr="00721A5F">
        <w:rPr>
          <w:rStyle w:val="Siln"/>
          <w:b w:val="0"/>
          <w:bCs w:val="0"/>
        </w:rPr>
        <w:t xml:space="preserve"> plášť. Nad vitrínou je zavěšen exponát prkna se záznamem o návštěvách u Mariina pramene. Socha Panny Marie a kmen, který přiváděl vodu z Mariina pramene, dokreslují příběh o založení Mariánských Lázní. Dokumentaci potvrzují historické knihy</w:t>
      </w:r>
      <w:r w:rsidRPr="00721A5F">
        <w:rPr>
          <w:rStyle w:val="Siln"/>
          <w:rFonts w:cs="Arial"/>
          <w:b w:val="0"/>
          <w:bCs w:val="0"/>
        </w:rPr>
        <w:t xml:space="preserve">: </w:t>
      </w:r>
      <w:proofErr w:type="spellStart"/>
      <w:r w:rsidRPr="00721A5F">
        <w:rPr>
          <w:rStyle w:val="Siln"/>
          <w:b w:val="0"/>
          <w:bCs w:val="0"/>
        </w:rPr>
        <w:t>Kurlisty</w:t>
      </w:r>
      <w:proofErr w:type="spellEnd"/>
      <w:r w:rsidRPr="00721A5F">
        <w:rPr>
          <w:rStyle w:val="Siln"/>
          <w:b w:val="0"/>
          <w:bCs w:val="0"/>
        </w:rPr>
        <w:t xml:space="preserve">, Deník dr. Fidelise </w:t>
      </w:r>
      <w:proofErr w:type="spellStart"/>
      <w:r w:rsidRPr="00721A5F">
        <w:rPr>
          <w:rStyle w:val="Siln"/>
          <w:b w:val="0"/>
          <w:bCs w:val="0"/>
        </w:rPr>
        <w:t>Scheue</w:t>
      </w:r>
      <w:proofErr w:type="spellEnd"/>
    </w:p>
    <w:p w14:paraId="63D933DC" w14:textId="460D04A3" w:rsidR="00D25830" w:rsidRPr="00721A5F" w:rsidRDefault="00D25830" w:rsidP="004C6AE8">
      <w:pPr>
        <w:widowControl/>
        <w:suppressAutoHyphens w:val="0"/>
        <w:autoSpaceDE w:val="0"/>
        <w:autoSpaceDN w:val="0"/>
        <w:adjustRightInd w:val="0"/>
        <w:ind w:left="284" w:firstLine="283"/>
        <w:jc w:val="both"/>
        <w:rPr>
          <w:rStyle w:val="Siln"/>
          <w:b w:val="0"/>
          <w:bCs w:val="0"/>
        </w:rPr>
      </w:pPr>
      <w:proofErr w:type="spellStart"/>
      <w:r w:rsidRPr="00721A5F">
        <w:rPr>
          <w:rStyle w:val="Siln"/>
          <w:b w:val="0"/>
          <w:bCs w:val="0"/>
        </w:rPr>
        <w:t>Gesundbrunnen</w:t>
      </w:r>
      <w:proofErr w:type="spellEnd"/>
      <w:r w:rsidRPr="00721A5F">
        <w:rPr>
          <w:rStyle w:val="Siln"/>
          <w:b w:val="0"/>
          <w:bCs w:val="0"/>
        </w:rPr>
        <w:t xml:space="preserve"> der </w:t>
      </w:r>
      <w:proofErr w:type="spellStart"/>
      <w:r w:rsidRPr="00721A5F">
        <w:rPr>
          <w:rStyle w:val="Siln"/>
          <w:b w:val="0"/>
          <w:bCs w:val="0"/>
        </w:rPr>
        <w:t>österreichischen</w:t>
      </w:r>
      <w:proofErr w:type="spellEnd"/>
      <w:r w:rsidRPr="00721A5F">
        <w:rPr>
          <w:rStyle w:val="Siln"/>
          <w:b w:val="0"/>
          <w:bCs w:val="0"/>
        </w:rPr>
        <w:t xml:space="preserve"> Monarchie, Popis minerálních pramenů v Mariánských Lázních.</w:t>
      </w:r>
    </w:p>
    <w:p w14:paraId="065A020B" w14:textId="77777777" w:rsidR="00EB7BFA" w:rsidRDefault="00EB7BFA" w:rsidP="004C6AE8">
      <w:pPr>
        <w:widowControl/>
        <w:suppressAutoHyphens w:val="0"/>
        <w:autoSpaceDE w:val="0"/>
        <w:autoSpaceDN w:val="0"/>
        <w:adjustRightInd w:val="0"/>
        <w:ind w:left="284" w:firstLine="283"/>
        <w:jc w:val="both"/>
        <w:rPr>
          <w:rStyle w:val="Siln"/>
          <w:b w:val="0"/>
          <w:bCs w:val="0"/>
        </w:rPr>
      </w:pPr>
    </w:p>
    <w:p w14:paraId="1EA77A7B" w14:textId="70C9BCB9"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EB7BFA">
        <w:rPr>
          <w:rStyle w:val="Siln"/>
        </w:rPr>
        <w:t>Animace:</w:t>
      </w:r>
      <w:r w:rsidRPr="00721A5F">
        <w:rPr>
          <w:rStyle w:val="Siln"/>
          <w:b w:val="0"/>
          <w:bCs w:val="0"/>
        </w:rPr>
        <w:t xml:space="preserve"> </w:t>
      </w:r>
      <w:r w:rsidRPr="00721A5F">
        <w:rPr>
          <w:rStyle w:val="Siln"/>
          <w:rFonts w:cs="Arial"/>
          <w:b w:val="0"/>
          <w:bCs w:val="0"/>
        </w:rPr>
        <w:t xml:space="preserve">Uzdravení a první pacienti. </w:t>
      </w:r>
      <w:r w:rsidRPr="00721A5F">
        <w:rPr>
          <w:rStyle w:val="Siln"/>
          <w:b w:val="0"/>
          <w:bCs w:val="0"/>
        </w:rPr>
        <w:t xml:space="preserve">Projekce, která dramaticky zachycuje první historická uzdravení – příběh Gubernátorova syna a vojenského velitele, kterého vyléčily zdejší prameny. Projekce propojuje emotivní animaci s historickými fakty. </w:t>
      </w:r>
    </w:p>
    <w:p w14:paraId="174A4587" w14:textId="77777777" w:rsidR="00EB7BFA" w:rsidRDefault="00EB7BFA" w:rsidP="004C6AE8">
      <w:pPr>
        <w:widowControl/>
        <w:suppressAutoHyphens w:val="0"/>
        <w:autoSpaceDE w:val="0"/>
        <w:autoSpaceDN w:val="0"/>
        <w:adjustRightInd w:val="0"/>
        <w:ind w:left="284" w:firstLine="283"/>
        <w:jc w:val="both"/>
        <w:rPr>
          <w:rStyle w:val="Siln"/>
          <w:rFonts w:cs="Arial"/>
          <w:b w:val="0"/>
          <w:bCs w:val="0"/>
        </w:rPr>
      </w:pPr>
    </w:p>
    <w:p w14:paraId="1A128851" w14:textId="7C77B43B"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EB7BFA">
        <w:rPr>
          <w:rStyle w:val="Siln"/>
          <w:rFonts w:cs="Arial"/>
        </w:rPr>
        <w:t>Interakce:</w:t>
      </w:r>
      <w:r w:rsidRPr="00721A5F">
        <w:rPr>
          <w:rStyle w:val="Siln"/>
          <w:rFonts w:cs="Arial"/>
          <w:b w:val="0"/>
          <w:bCs w:val="0"/>
        </w:rPr>
        <w:t xml:space="preserve"> </w:t>
      </w:r>
      <w:r w:rsidRPr="00721A5F">
        <w:rPr>
          <w:rStyle w:val="Siln"/>
          <w:b w:val="0"/>
          <w:bCs w:val="0"/>
        </w:rPr>
        <w:t xml:space="preserve">Dotykový panel zabudovaný v mobiliáři </w:t>
      </w:r>
      <w:r w:rsidRPr="00721A5F">
        <w:rPr>
          <w:rStyle w:val="Siln"/>
          <w:rFonts w:cs="Arial"/>
          <w:b w:val="0"/>
          <w:bCs w:val="0"/>
        </w:rPr>
        <w:t xml:space="preserve">vitríny s knihami </w:t>
      </w:r>
      <w:r w:rsidRPr="00721A5F">
        <w:rPr>
          <w:rStyle w:val="Siln"/>
          <w:b w:val="0"/>
          <w:bCs w:val="0"/>
        </w:rPr>
        <w:t xml:space="preserve">umožňuje návštěvníkům podrobněji prozkoumat historické texty a materiály, které hrály roli při dokumentaci lázní. V aplikaci lze prohlížet stránky, hledat podrobnější informace k historickým knihám. </w:t>
      </w:r>
    </w:p>
    <w:p w14:paraId="7713304A" w14:textId="77777777" w:rsidR="00EB7BFA" w:rsidRDefault="00EB7BFA" w:rsidP="004C6AE8">
      <w:pPr>
        <w:widowControl/>
        <w:suppressAutoHyphens w:val="0"/>
        <w:autoSpaceDE w:val="0"/>
        <w:autoSpaceDN w:val="0"/>
        <w:adjustRightInd w:val="0"/>
        <w:ind w:left="284" w:firstLine="283"/>
        <w:jc w:val="both"/>
        <w:rPr>
          <w:rStyle w:val="Siln"/>
          <w:b w:val="0"/>
          <w:bCs w:val="0"/>
        </w:rPr>
      </w:pPr>
    </w:p>
    <w:p w14:paraId="540457C7" w14:textId="175A1CE5"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EB7BFA">
        <w:rPr>
          <w:rStyle w:val="Siln"/>
        </w:rPr>
        <w:t>Gamifikace:</w:t>
      </w:r>
      <w:r w:rsidRPr="00721A5F">
        <w:rPr>
          <w:rStyle w:val="Siln"/>
          <w:b w:val="0"/>
          <w:bCs w:val="0"/>
        </w:rPr>
        <w:t xml:space="preserve"> Založení lázní opatem </w:t>
      </w:r>
      <w:proofErr w:type="spellStart"/>
      <w:r w:rsidRPr="00721A5F">
        <w:rPr>
          <w:rStyle w:val="Siln"/>
          <w:b w:val="0"/>
          <w:bCs w:val="0"/>
        </w:rPr>
        <w:t>Reitenbergem</w:t>
      </w:r>
      <w:proofErr w:type="spellEnd"/>
      <w:r w:rsidRPr="00721A5F">
        <w:rPr>
          <w:rStyle w:val="Siln"/>
          <w:b w:val="0"/>
          <w:bCs w:val="0"/>
        </w:rPr>
        <w:t xml:space="preserve"> a dr. </w:t>
      </w:r>
      <w:proofErr w:type="spellStart"/>
      <w:r w:rsidRPr="00721A5F">
        <w:rPr>
          <w:rStyle w:val="Siln"/>
          <w:b w:val="0"/>
          <w:bCs w:val="0"/>
        </w:rPr>
        <w:t>Nehrem</w:t>
      </w:r>
      <w:proofErr w:type="spellEnd"/>
      <w:r w:rsidRPr="00721A5F">
        <w:rPr>
          <w:rStyle w:val="Siln"/>
          <w:b w:val="0"/>
          <w:bCs w:val="0"/>
        </w:rPr>
        <w:t>.</w:t>
      </w:r>
    </w:p>
    <w:p w14:paraId="78D6E736" w14:textId="77777777" w:rsidR="00EB7BFA" w:rsidRDefault="00D25830" w:rsidP="004C6AE8">
      <w:pPr>
        <w:widowControl/>
        <w:suppressAutoHyphens w:val="0"/>
        <w:autoSpaceDE w:val="0"/>
        <w:autoSpaceDN w:val="0"/>
        <w:adjustRightInd w:val="0"/>
        <w:ind w:left="284" w:firstLine="283"/>
        <w:jc w:val="both"/>
        <w:rPr>
          <w:rStyle w:val="Siln"/>
          <w:b w:val="0"/>
          <w:bCs w:val="0"/>
        </w:rPr>
      </w:pPr>
      <w:proofErr w:type="spellStart"/>
      <w:r w:rsidRPr="00EB7BFA">
        <w:rPr>
          <w:rStyle w:val="Siln"/>
          <w:b w:val="0"/>
          <w:bCs w:val="0"/>
          <w:u w:val="single"/>
        </w:rPr>
        <w:t>Trigger</w:t>
      </w:r>
      <w:proofErr w:type="spellEnd"/>
      <w:r w:rsidRPr="00EB7BFA">
        <w:rPr>
          <w:rStyle w:val="Siln"/>
          <w:b w:val="0"/>
          <w:bCs w:val="0"/>
          <w:u w:val="single"/>
        </w:rPr>
        <w:t>:</w:t>
      </w:r>
      <w:r w:rsidRPr="00721A5F">
        <w:rPr>
          <w:rStyle w:val="Siln"/>
          <w:b w:val="0"/>
          <w:bCs w:val="0"/>
        </w:rPr>
        <w:t xml:space="preserve"> Symbol u portrétu</w:t>
      </w:r>
    </w:p>
    <w:p w14:paraId="45A84AA7" w14:textId="65B8AD22"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EB7BFA">
        <w:rPr>
          <w:rStyle w:val="Siln"/>
          <w:b w:val="0"/>
          <w:bCs w:val="0"/>
          <w:u w:val="single"/>
        </w:rPr>
        <w:t>Kvízová otázka:</w:t>
      </w:r>
      <w:r w:rsidRPr="00721A5F">
        <w:rPr>
          <w:rStyle w:val="Siln"/>
          <w:b w:val="0"/>
          <w:bCs w:val="0"/>
        </w:rPr>
        <w:t xml:space="preserve"> „Co vedlo opata </w:t>
      </w:r>
      <w:proofErr w:type="spellStart"/>
      <w:r w:rsidRPr="00721A5F">
        <w:rPr>
          <w:rStyle w:val="Siln"/>
          <w:b w:val="0"/>
          <w:bCs w:val="0"/>
        </w:rPr>
        <w:t>Reitenbergera</w:t>
      </w:r>
      <w:proofErr w:type="spellEnd"/>
      <w:r w:rsidRPr="00721A5F">
        <w:rPr>
          <w:rStyle w:val="Siln"/>
          <w:b w:val="0"/>
          <w:bCs w:val="0"/>
        </w:rPr>
        <w:t xml:space="preserve"> k založení Mariánských Lázní?“ </w:t>
      </w:r>
    </w:p>
    <w:p w14:paraId="6444CEF1" w14:textId="77777777" w:rsidR="00D25830" w:rsidRPr="00721A5F" w:rsidRDefault="00D25830" w:rsidP="00EB7BFA">
      <w:pPr>
        <w:widowControl/>
        <w:suppressAutoHyphens w:val="0"/>
        <w:autoSpaceDE w:val="0"/>
        <w:autoSpaceDN w:val="0"/>
        <w:adjustRightInd w:val="0"/>
        <w:ind w:left="567" w:firstLine="283"/>
        <w:jc w:val="both"/>
        <w:rPr>
          <w:rStyle w:val="Siln"/>
          <w:b w:val="0"/>
          <w:bCs w:val="0"/>
        </w:rPr>
      </w:pPr>
      <w:r w:rsidRPr="00721A5F">
        <w:rPr>
          <w:rStyle w:val="Siln"/>
          <w:b w:val="0"/>
          <w:bCs w:val="0"/>
        </w:rPr>
        <w:t>A) Objevení léčivých pramenů a rostoucí zájem o léčbu</w:t>
      </w:r>
    </w:p>
    <w:p w14:paraId="3EC3F16E" w14:textId="77777777" w:rsidR="00D25830" w:rsidRPr="00721A5F" w:rsidRDefault="00D25830" w:rsidP="00EB7BFA">
      <w:pPr>
        <w:widowControl/>
        <w:suppressAutoHyphens w:val="0"/>
        <w:autoSpaceDE w:val="0"/>
        <w:autoSpaceDN w:val="0"/>
        <w:adjustRightInd w:val="0"/>
        <w:ind w:left="567" w:firstLine="283"/>
        <w:jc w:val="both"/>
        <w:rPr>
          <w:rStyle w:val="Siln"/>
          <w:b w:val="0"/>
          <w:bCs w:val="0"/>
        </w:rPr>
      </w:pPr>
      <w:r w:rsidRPr="00721A5F">
        <w:rPr>
          <w:rStyle w:val="Siln"/>
          <w:b w:val="0"/>
          <w:bCs w:val="0"/>
        </w:rPr>
        <w:t>B) Osobní zdravotní problémy opata</w:t>
      </w:r>
    </w:p>
    <w:p w14:paraId="7E11E8CA" w14:textId="77777777" w:rsidR="00D25830" w:rsidRPr="00721A5F" w:rsidRDefault="00D25830" w:rsidP="00EB7BFA">
      <w:pPr>
        <w:widowControl/>
        <w:suppressAutoHyphens w:val="0"/>
        <w:autoSpaceDE w:val="0"/>
        <w:autoSpaceDN w:val="0"/>
        <w:adjustRightInd w:val="0"/>
        <w:ind w:left="567" w:firstLine="283"/>
        <w:jc w:val="both"/>
        <w:rPr>
          <w:rStyle w:val="Siln"/>
          <w:b w:val="0"/>
          <w:bCs w:val="0"/>
        </w:rPr>
      </w:pPr>
      <w:r w:rsidRPr="00721A5F">
        <w:rPr>
          <w:rStyle w:val="Siln"/>
          <w:b w:val="0"/>
          <w:bCs w:val="0"/>
        </w:rPr>
        <w:t>C) Chtěl konkurovat Karlovým Varům</w:t>
      </w:r>
    </w:p>
    <w:p w14:paraId="101C99CD" w14:textId="77777777" w:rsidR="00D25830" w:rsidRPr="00721A5F" w:rsidRDefault="00D25830" w:rsidP="00EB7BFA">
      <w:pPr>
        <w:widowControl/>
        <w:suppressAutoHyphens w:val="0"/>
        <w:autoSpaceDE w:val="0"/>
        <w:autoSpaceDN w:val="0"/>
        <w:adjustRightInd w:val="0"/>
        <w:ind w:left="567"/>
        <w:jc w:val="both"/>
        <w:rPr>
          <w:rStyle w:val="Siln"/>
          <w:b w:val="0"/>
          <w:bCs w:val="0"/>
        </w:rPr>
      </w:pPr>
      <w:r w:rsidRPr="00EB7BFA">
        <w:rPr>
          <w:rStyle w:val="Siln"/>
          <w:b w:val="0"/>
          <w:bCs w:val="0"/>
          <w:u w:val="single"/>
        </w:rPr>
        <w:t>Odměna:</w:t>
      </w:r>
      <w:r w:rsidRPr="00721A5F">
        <w:rPr>
          <w:rStyle w:val="Siln"/>
          <w:b w:val="0"/>
          <w:bCs w:val="0"/>
        </w:rPr>
        <w:t xml:space="preserve"> Odznak „Zakladatel lázní“ + Po správné odpovědi na obrazovce ožije krátká animace, která ukáže zakládání lázní.</w:t>
      </w:r>
    </w:p>
    <w:p w14:paraId="27AFFCA9" w14:textId="77777777" w:rsidR="00EB7BFA" w:rsidRDefault="00EB7BFA" w:rsidP="004C6AE8">
      <w:pPr>
        <w:widowControl/>
        <w:suppressAutoHyphens w:val="0"/>
        <w:autoSpaceDE w:val="0"/>
        <w:autoSpaceDN w:val="0"/>
        <w:adjustRightInd w:val="0"/>
        <w:ind w:left="284" w:firstLine="283"/>
        <w:jc w:val="both"/>
        <w:rPr>
          <w:rStyle w:val="Siln"/>
          <w:b w:val="0"/>
          <w:bCs w:val="0"/>
        </w:rPr>
      </w:pPr>
    </w:p>
    <w:p w14:paraId="34451016" w14:textId="7C800AE7" w:rsidR="00D25830" w:rsidRPr="00EB7BFA" w:rsidRDefault="00F61ED4" w:rsidP="004C6AE8">
      <w:pPr>
        <w:widowControl/>
        <w:suppressAutoHyphens w:val="0"/>
        <w:autoSpaceDE w:val="0"/>
        <w:autoSpaceDN w:val="0"/>
        <w:adjustRightInd w:val="0"/>
        <w:ind w:left="284" w:firstLine="283"/>
        <w:jc w:val="both"/>
        <w:rPr>
          <w:rStyle w:val="Siln"/>
          <w:u w:val="single"/>
        </w:rPr>
      </w:pPr>
      <w:r>
        <w:rPr>
          <w:rStyle w:val="Siln"/>
          <w:u w:val="single"/>
        </w:rPr>
        <w:t xml:space="preserve">4. </w:t>
      </w:r>
      <w:r w:rsidR="00D25830" w:rsidRPr="00EB7BFA">
        <w:rPr>
          <w:rStyle w:val="Siln"/>
          <w:u w:val="single"/>
        </w:rPr>
        <w:t>Jímání pramenů (2.03A)</w:t>
      </w:r>
    </w:p>
    <w:p w14:paraId="5886E1D3" w14:textId="77777777" w:rsidR="00D25830" w:rsidRPr="00721A5F" w:rsidRDefault="00D25830" w:rsidP="004C6AE8">
      <w:pPr>
        <w:widowControl/>
        <w:suppressAutoHyphens w:val="0"/>
        <w:autoSpaceDE w:val="0"/>
        <w:autoSpaceDN w:val="0"/>
        <w:adjustRightInd w:val="0"/>
        <w:ind w:left="284" w:firstLine="283"/>
        <w:jc w:val="both"/>
        <w:rPr>
          <w:rStyle w:val="Siln"/>
          <w:rFonts w:cs="Arial"/>
          <w:b w:val="0"/>
          <w:bCs w:val="0"/>
        </w:rPr>
      </w:pPr>
      <w:r w:rsidRPr="00721A5F">
        <w:rPr>
          <w:rStyle w:val="Siln"/>
          <w:rFonts w:cs="Arial"/>
          <w:b w:val="0"/>
          <w:bCs w:val="0"/>
        </w:rPr>
        <w:t>Část expozice, která na historických modelech předvede jak princip jímání pramenů, tak historický vývoj jímání pramenů. Součástí je i model solivárny po rekonstrukci v roce 1923 a model původního zachycení pomocí pumpy Ferdinandových pramenů.</w:t>
      </w:r>
    </w:p>
    <w:p w14:paraId="2C8C7AC9" w14:textId="77777777" w:rsidR="00EB7BFA" w:rsidRDefault="00EB7BFA" w:rsidP="004C6AE8">
      <w:pPr>
        <w:widowControl/>
        <w:suppressAutoHyphens w:val="0"/>
        <w:autoSpaceDE w:val="0"/>
        <w:autoSpaceDN w:val="0"/>
        <w:adjustRightInd w:val="0"/>
        <w:ind w:left="284" w:firstLine="283"/>
        <w:jc w:val="both"/>
        <w:rPr>
          <w:rStyle w:val="Siln"/>
          <w:b w:val="0"/>
          <w:bCs w:val="0"/>
        </w:rPr>
      </w:pPr>
    </w:p>
    <w:p w14:paraId="49924095" w14:textId="6F8DC35B"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EB7BFA">
        <w:rPr>
          <w:rStyle w:val="Siln"/>
        </w:rPr>
        <w:t>Exponáty:</w:t>
      </w:r>
      <w:r w:rsidRPr="00721A5F">
        <w:rPr>
          <w:rStyle w:val="Siln"/>
          <w:b w:val="0"/>
          <w:bCs w:val="0"/>
        </w:rPr>
        <w:t xml:space="preserve"> Misky se solí, krabičky od léčiva, minerály.</w:t>
      </w:r>
    </w:p>
    <w:p w14:paraId="0B74141C" w14:textId="77777777" w:rsidR="000269AA" w:rsidRDefault="000269AA" w:rsidP="004C6AE8">
      <w:pPr>
        <w:widowControl/>
        <w:suppressAutoHyphens w:val="0"/>
        <w:autoSpaceDE w:val="0"/>
        <w:autoSpaceDN w:val="0"/>
        <w:adjustRightInd w:val="0"/>
        <w:ind w:left="284" w:firstLine="283"/>
        <w:jc w:val="both"/>
        <w:rPr>
          <w:rStyle w:val="Siln"/>
          <w:b w:val="0"/>
          <w:bCs w:val="0"/>
        </w:rPr>
      </w:pPr>
    </w:p>
    <w:p w14:paraId="0AC4614F" w14:textId="7D283B33"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0269AA">
        <w:rPr>
          <w:rStyle w:val="Siln"/>
        </w:rPr>
        <w:t>Interakce:</w:t>
      </w:r>
      <w:r w:rsidRPr="00721A5F">
        <w:rPr>
          <w:rStyle w:val="Siln"/>
          <w:b w:val="0"/>
          <w:bCs w:val="0"/>
        </w:rPr>
        <w:t xml:space="preserve"> Simulace jímání pramene. Model „Mariina pramene“ ukazuje proces jímání vody. Po přiložení průvodce k NFC se na modelu a zodpovězení kvízové otázky objeví animace zobrazující podzemní cestu vody, způsob čerpání a její transformaci na léčivý prostředek. Současně lze vyzkoušet dotykový displej simulující celý proces včetně otázek a rozhodnutí, který je součástí gamifikace expozice.</w:t>
      </w:r>
    </w:p>
    <w:p w14:paraId="0D6E2B28" w14:textId="77777777" w:rsidR="000269AA" w:rsidRDefault="000269AA" w:rsidP="004C6AE8">
      <w:pPr>
        <w:widowControl/>
        <w:suppressAutoHyphens w:val="0"/>
        <w:autoSpaceDE w:val="0"/>
        <w:autoSpaceDN w:val="0"/>
        <w:adjustRightInd w:val="0"/>
        <w:ind w:left="284" w:firstLine="283"/>
        <w:jc w:val="both"/>
        <w:rPr>
          <w:rStyle w:val="Siln"/>
          <w:b w:val="0"/>
          <w:bCs w:val="0"/>
        </w:rPr>
      </w:pPr>
    </w:p>
    <w:p w14:paraId="2AD5CAA0" w14:textId="7F341DF5"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0269AA">
        <w:rPr>
          <w:rStyle w:val="Siln"/>
        </w:rPr>
        <w:t>Gamifikace:</w:t>
      </w:r>
      <w:r w:rsidRPr="00721A5F">
        <w:rPr>
          <w:rStyle w:val="Siln"/>
          <w:b w:val="0"/>
          <w:bCs w:val="0"/>
        </w:rPr>
        <w:t xml:space="preserve"> Model Mariina pramene.</w:t>
      </w:r>
    </w:p>
    <w:p w14:paraId="66CB1512"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proofErr w:type="spellStart"/>
      <w:r w:rsidRPr="000269AA">
        <w:rPr>
          <w:rStyle w:val="Siln"/>
          <w:b w:val="0"/>
          <w:bCs w:val="0"/>
          <w:u w:val="single"/>
        </w:rPr>
        <w:t>Trigger</w:t>
      </w:r>
      <w:proofErr w:type="spellEnd"/>
      <w:r w:rsidRPr="000269AA">
        <w:rPr>
          <w:rStyle w:val="Siln"/>
          <w:b w:val="0"/>
          <w:bCs w:val="0"/>
          <w:u w:val="single"/>
        </w:rPr>
        <w:t>:</w:t>
      </w:r>
      <w:r w:rsidRPr="00721A5F">
        <w:rPr>
          <w:rStyle w:val="Siln"/>
          <w:b w:val="0"/>
          <w:bCs w:val="0"/>
        </w:rPr>
        <w:t xml:space="preserve"> Symbol.</w:t>
      </w:r>
    </w:p>
    <w:p w14:paraId="17F42F2E" w14:textId="77777777" w:rsidR="00D25830" w:rsidRPr="00721A5F" w:rsidRDefault="00D25830" w:rsidP="000269AA">
      <w:pPr>
        <w:widowControl/>
        <w:suppressAutoHyphens w:val="0"/>
        <w:autoSpaceDE w:val="0"/>
        <w:autoSpaceDN w:val="0"/>
        <w:adjustRightInd w:val="0"/>
        <w:ind w:left="567"/>
        <w:jc w:val="both"/>
        <w:rPr>
          <w:rStyle w:val="Siln"/>
          <w:b w:val="0"/>
          <w:bCs w:val="0"/>
        </w:rPr>
      </w:pPr>
      <w:r w:rsidRPr="000269AA">
        <w:rPr>
          <w:rStyle w:val="Siln"/>
          <w:b w:val="0"/>
          <w:bCs w:val="0"/>
          <w:u w:val="single"/>
        </w:rPr>
        <w:t>Úkol:</w:t>
      </w:r>
      <w:r w:rsidRPr="00721A5F">
        <w:rPr>
          <w:rStyle w:val="Siln"/>
          <w:b w:val="0"/>
          <w:bCs w:val="0"/>
        </w:rPr>
        <w:t xml:space="preserve"> „Správně poskládej jímací zařízení!“ Hráč musí správně sestavit dílky zařízení. Hráč vidí dílky na obrazovce, např:</w:t>
      </w:r>
    </w:p>
    <w:p w14:paraId="0DC2B0CF" w14:textId="25FADDAE" w:rsidR="00D25830" w:rsidRPr="00721A5F" w:rsidRDefault="00A749CE" w:rsidP="000269AA">
      <w:pPr>
        <w:widowControl/>
        <w:suppressAutoHyphens w:val="0"/>
        <w:autoSpaceDE w:val="0"/>
        <w:autoSpaceDN w:val="0"/>
        <w:adjustRightInd w:val="0"/>
        <w:ind w:left="567" w:firstLine="283"/>
        <w:jc w:val="both"/>
        <w:rPr>
          <w:rStyle w:val="Siln"/>
          <w:b w:val="0"/>
          <w:bCs w:val="0"/>
        </w:rPr>
      </w:pPr>
      <w:r>
        <w:rPr>
          <w:rStyle w:val="Siln"/>
          <w:b w:val="0"/>
          <w:bCs w:val="0"/>
        </w:rPr>
        <w:t xml:space="preserve">A) </w:t>
      </w:r>
      <w:r w:rsidR="00D25830" w:rsidRPr="00721A5F">
        <w:rPr>
          <w:rStyle w:val="Siln"/>
          <w:b w:val="0"/>
          <w:bCs w:val="0"/>
        </w:rPr>
        <w:t>Jímadlo</w:t>
      </w:r>
    </w:p>
    <w:p w14:paraId="0105B86A" w14:textId="1FA20A91" w:rsidR="00D25830" w:rsidRPr="00721A5F" w:rsidRDefault="00A749CE" w:rsidP="000269AA">
      <w:pPr>
        <w:widowControl/>
        <w:suppressAutoHyphens w:val="0"/>
        <w:autoSpaceDE w:val="0"/>
        <w:autoSpaceDN w:val="0"/>
        <w:adjustRightInd w:val="0"/>
        <w:ind w:left="567" w:firstLine="283"/>
        <w:jc w:val="both"/>
        <w:rPr>
          <w:rStyle w:val="Siln"/>
          <w:b w:val="0"/>
          <w:bCs w:val="0"/>
        </w:rPr>
      </w:pPr>
      <w:r>
        <w:rPr>
          <w:rStyle w:val="Siln"/>
          <w:b w:val="0"/>
          <w:bCs w:val="0"/>
        </w:rPr>
        <w:t xml:space="preserve">B) </w:t>
      </w:r>
      <w:r w:rsidR="00D25830" w:rsidRPr="00721A5F">
        <w:rPr>
          <w:rStyle w:val="Siln"/>
          <w:b w:val="0"/>
          <w:bCs w:val="0"/>
        </w:rPr>
        <w:t>Trubka</w:t>
      </w:r>
    </w:p>
    <w:p w14:paraId="53806B5C" w14:textId="1CA317F3" w:rsidR="00D25830" w:rsidRPr="00721A5F" w:rsidRDefault="00A749CE" w:rsidP="000269AA">
      <w:pPr>
        <w:widowControl/>
        <w:suppressAutoHyphens w:val="0"/>
        <w:autoSpaceDE w:val="0"/>
        <w:autoSpaceDN w:val="0"/>
        <w:adjustRightInd w:val="0"/>
        <w:ind w:left="567" w:firstLine="283"/>
        <w:jc w:val="both"/>
        <w:rPr>
          <w:rStyle w:val="Siln"/>
          <w:b w:val="0"/>
          <w:bCs w:val="0"/>
        </w:rPr>
      </w:pPr>
      <w:r>
        <w:rPr>
          <w:rStyle w:val="Siln"/>
          <w:b w:val="0"/>
          <w:bCs w:val="0"/>
        </w:rPr>
        <w:t xml:space="preserve">C) </w:t>
      </w:r>
      <w:r w:rsidR="00D25830" w:rsidRPr="00721A5F">
        <w:rPr>
          <w:rStyle w:val="Siln"/>
          <w:b w:val="0"/>
          <w:bCs w:val="0"/>
        </w:rPr>
        <w:t>Čerpadlo</w:t>
      </w:r>
    </w:p>
    <w:p w14:paraId="00A392C0"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Musí správně sestavit dílky zařízení. </w:t>
      </w:r>
    </w:p>
    <w:p w14:paraId="674E17D4" w14:textId="77777777" w:rsidR="00A749CE"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lastRenderedPageBreak/>
        <w:t>Správné nastavení: Fungující pramen.</w:t>
      </w:r>
    </w:p>
    <w:p w14:paraId="1E418507" w14:textId="57A16FE2"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A749CE">
        <w:rPr>
          <w:rStyle w:val="Siln"/>
          <w:b w:val="0"/>
          <w:bCs w:val="0"/>
          <w:u w:val="single"/>
        </w:rPr>
        <w:t>Odměna:</w:t>
      </w:r>
      <w:r w:rsidRPr="00721A5F">
        <w:rPr>
          <w:rStyle w:val="Siln"/>
          <w:b w:val="0"/>
          <w:bCs w:val="0"/>
        </w:rPr>
        <w:t xml:space="preserve"> Odznak „Mistr pramenů“ a spuštění projekce na Mariin pramen.</w:t>
      </w:r>
    </w:p>
    <w:p w14:paraId="064D364B" w14:textId="77777777" w:rsidR="00A749CE" w:rsidRDefault="00A749CE" w:rsidP="004C6AE8">
      <w:pPr>
        <w:widowControl/>
        <w:suppressAutoHyphens w:val="0"/>
        <w:autoSpaceDE w:val="0"/>
        <w:autoSpaceDN w:val="0"/>
        <w:adjustRightInd w:val="0"/>
        <w:ind w:left="284" w:firstLine="283"/>
        <w:jc w:val="both"/>
        <w:rPr>
          <w:rStyle w:val="Siln"/>
          <w:b w:val="0"/>
          <w:bCs w:val="0"/>
        </w:rPr>
      </w:pPr>
    </w:p>
    <w:p w14:paraId="529916A4" w14:textId="49C761ED" w:rsidR="00D25830" w:rsidRPr="00A749CE" w:rsidRDefault="00F61ED4" w:rsidP="004C6AE8">
      <w:pPr>
        <w:widowControl/>
        <w:suppressAutoHyphens w:val="0"/>
        <w:autoSpaceDE w:val="0"/>
        <w:autoSpaceDN w:val="0"/>
        <w:adjustRightInd w:val="0"/>
        <w:ind w:left="284" w:firstLine="283"/>
        <w:jc w:val="both"/>
        <w:rPr>
          <w:rStyle w:val="Siln"/>
          <w:u w:val="single"/>
        </w:rPr>
      </w:pPr>
      <w:r>
        <w:rPr>
          <w:rStyle w:val="Siln"/>
          <w:u w:val="single"/>
        </w:rPr>
        <w:t xml:space="preserve">5. </w:t>
      </w:r>
      <w:r w:rsidR="00D25830" w:rsidRPr="00A749CE">
        <w:rPr>
          <w:rStyle w:val="Siln"/>
          <w:u w:val="single"/>
        </w:rPr>
        <w:t xml:space="preserve">Stáčení pramenů </w:t>
      </w:r>
      <w:r w:rsidR="00D25830" w:rsidRPr="00A749CE">
        <w:rPr>
          <w:rStyle w:val="Siln"/>
          <w:rFonts w:cs="Arial"/>
          <w:u w:val="single"/>
        </w:rPr>
        <w:t>(2.03A)</w:t>
      </w:r>
    </w:p>
    <w:p w14:paraId="5606604A"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Tato část expozice představuje fascinující proces stáčení minerálních pramenů – od samotného čerpání až po export do celého světa. Návštěvníci zde objeví, do jakých nádob se voda stáčela, jak byla označována etiketami, zajišťována pečetěmi </w:t>
      </w:r>
      <w:r w:rsidRPr="00721A5F">
        <w:rPr>
          <w:rStyle w:val="Siln"/>
          <w:b w:val="0"/>
          <w:bCs w:val="0"/>
        </w:rPr>
        <w:br/>
        <w:t>a distribuována do zahraničí.</w:t>
      </w:r>
    </w:p>
    <w:p w14:paraId="4DA8DCC9"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Celý proces je ztvárněn na vizuálně propojené stěně, která funguje jako stylizovaný „stroj“. Jednotlivé fáze jsou propojeny do mechanicko-digitálního řetězce a pomocí různých pohybů (otáčení, posunutí, stlačení, použití páky) mohou návštěvníci celý cyklus sami aktivovat a zažít.</w:t>
      </w:r>
    </w:p>
    <w:p w14:paraId="576AFF61" w14:textId="77777777" w:rsidR="00D00143" w:rsidRDefault="00D00143" w:rsidP="004C6AE8">
      <w:pPr>
        <w:widowControl/>
        <w:suppressAutoHyphens w:val="0"/>
        <w:autoSpaceDE w:val="0"/>
        <w:autoSpaceDN w:val="0"/>
        <w:adjustRightInd w:val="0"/>
        <w:ind w:left="284" w:firstLine="283"/>
        <w:jc w:val="both"/>
        <w:rPr>
          <w:rStyle w:val="Siln"/>
          <w:b w:val="0"/>
          <w:bCs w:val="0"/>
        </w:rPr>
      </w:pPr>
    </w:p>
    <w:p w14:paraId="622AE60E" w14:textId="26B70C99"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00143">
        <w:rPr>
          <w:rStyle w:val="Siln"/>
        </w:rPr>
        <w:t>Exponáty:</w:t>
      </w:r>
      <w:r w:rsidRPr="00721A5F">
        <w:rPr>
          <w:rStyle w:val="Siln"/>
          <w:b w:val="0"/>
          <w:bCs w:val="0"/>
        </w:rPr>
        <w:t xml:space="preserve"> Lahve, pečetě, etikety, </w:t>
      </w:r>
      <w:proofErr w:type="spellStart"/>
      <w:r w:rsidRPr="00721A5F">
        <w:rPr>
          <w:rStyle w:val="Siln"/>
          <w:b w:val="0"/>
          <w:bCs w:val="0"/>
        </w:rPr>
        <w:t>špuntovačka</w:t>
      </w:r>
      <w:proofErr w:type="spellEnd"/>
      <w:r w:rsidRPr="00721A5F">
        <w:rPr>
          <w:rStyle w:val="Siln"/>
          <w:b w:val="0"/>
          <w:bCs w:val="0"/>
        </w:rPr>
        <w:t>.</w:t>
      </w:r>
    </w:p>
    <w:p w14:paraId="747C454D" w14:textId="77777777" w:rsidR="00D00143" w:rsidRDefault="00D00143" w:rsidP="004C6AE8">
      <w:pPr>
        <w:widowControl/>
        <w:suppressAutoHyphens w:val="0"/>
        <w:autoSpaceDE w:val="0"/>
        <w:autoSpaceDN w:val="0"/>
        <w:adjustRightInd w:val="0"/>
        <w:ind w:left="284" w:firstLine="283"/>
        <w:jc w:val="both"/>
        <w:rPr>
          <w:rStyle w:val="Siln"/>
          <w:b w:val="0"/>
          <w:bCs w:val="0"/>
        </w:rPr>
      </w:pPr>
    </w:p>
    <w:p w14:paraId="22C89B87" w14:textId="439CE14E"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00143">
        <w:rPr>
          <w:rStyle w:val="Siln"/>
        </w:rPr>
        <w:t>Interakce:</w:t>
      </w:r>
      <w:r w:rsidRPr="00721A5F">
        <w:rPr>
          <w:rStyle w:val="Siln"/>
          <w:b w:val="0"/>
          <w:bCs w:val="0"/>
        </w:rPr>
        <w:t xml:space="preserve"> </w:t>
      </w:r>
      <w:proofErr w:type="spellStart"/>
      <w:r w:rsidRPr="00721A5F">
        <w:rPr>
          <w:rStyle w:val="Siln"/>
          <w:b w:val="0"/>
          <w:bCs w:val="0"/>
        </w:rPr>
        <w:t>Toberrovo</w:t>
      </w:r>
      <w:proofErr w:type="spellEnd"/>
      <w:r w:rsidRPr="00721A5F">
        <w:rPr>
          <w:rStyle w:val="Siln"/>
          <w:b w:val="0"/>
          <w:bCs w:val="0"/>
        </w:rPr>
        <w:t xml:space="preserve"> čerpadlo, karusel na pečetě, karusel na etikety, </w:t>
      </w:r>
      <w:proofErr w:type="spellStart"/>
      <w:r w:rsidRPr="00721A5F">
        <w:rPr>
          <w:rStyle w:val="Siln"/>
          <w:b w:val="0"/>
          <w:bCs w:val="0"/>
        </w:rPr>
        <w:t>špuntovačka</w:t>
      </w:r>
      <w:proofErr w:type="spellEnd"/>
      <w:r w:rsidRPr="00721A5F">
        <w:rPr>
          <w:rStyle w:val="Siln"/>
          <w:b w:val="0"/>
          <w:bCs w:val="0"/>
        </w:rPr>
        <w:t xml:space="preserve"> jsou mechanickými interakcemi, které ve zkratce ukazují, jak se voda stáčela a distribuovala do světa – interaktivní mapa rozsvěcuje linky vedoucí až do vzdálených zemí. </w:t>
      </w:r>
    </w:p>
    <w:p w14:paraId="42A75104" w14:textId="77777777" w:rsidR="00D00143" w:rsidRDefault="00D00143" w:rsidP="004C6AE8">
      <w:pPr>
        <w:widowControl/>
        <w:suppressAutoHyphens w:val="0"/>
        <w:autoSpaceDE w:val="0"/>
        <w:autoSpaceDN w:val="0"/>
        <w:adjustRightInd w:val="0"/>
        <w:ind w:left="284" w:firstLine="283"/>
        <w:jc w:val="both"/>
        <w:rPr>
          <w:rStyle w:val="Siln"/>
          <w:b w:val="0"/>
          <w:bCs w:val="0"/>
        </w:rPr>
      </w:pPr>
    </w:p>
    <w:p w14:paraId="1AFB2037" w14:textId="195782B1"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00143">
        <w:rPr>
          <w:rStyle w:val="Siln"/>
        </w:rPr>
        <w:t>Principy pohybu:</w:t>
      </w:r>
      <w:r w:rsidRPr="00721A5F">
        <w:rPr>
          <w:rStyle w:val="Siln"/>
          <w:b w:val="0"/>
          <w:bCs w:val="0"/>
        </w:rPr>
        <w:t xml:space="preserve"> Otočení, posunutí, páka, sešlápnutí.</w:t>
      </w:r>
      <w:r w:rsidR="00D00143">
        <w:rPr>
          <w:rStyle w:val="Siln"/>
          <w:b w:val="0"/>
          <w:bCs w:val="0"/>
        </w:rPr>
        <w:t xml:space="preserve"> </w:t>
      </w:r>
      <w:r w:rsidRPr="00721A5F">
        <w:rPr>
          <w:rStyle w:val="Siln"/>
          <w:b w:val="0"/>
          <w:bCs w:val="0"/>
        </w:rPr>
        <w:t>Každý krok je doprovázen světelnou animací, které společně vytvářejí zážitek plný pohybu, kdy se minerálka z Mariánských Lázní stávala vyhledávaným exportním artiklem.</w:t>
      </w:r>
    </w:p>
    <w:p w14:paraId="49810B9C" w14:textId="77777777" w:rsidR="00D00143" w:rsidRDefault="00D00143" w:rsidP="004C6AE8">
      <w:pPr>
        <w:widowControl/>
        <w:suppressAutoHyphens w:val="0"/>
        <w:autoSpaceDE w:val="0"/>
        <w:autoSpaceDN w:val="0"/>
        <w:adjustRightInd w:val="0"/>
        <w:ind w:left="284" w:firstLine="283"/>
        <w:jc w:val="both"/>
        <w:rPr>
          <w:rStyle w:val="Siln"/>
          <w:b w:val="0"/>
          <w:bCs w:val="0"/>
        </w:rPr>
      </w:pPr>
    </w:p>
    <w:p w14:paraId="2F0F932E" w14:textId="4D3D736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00143">
        <w:rPr>
          <w:rStyle w:val="Siln"/>
        </w:rPr>
        <w:t>Gamifikace:</w:t>
      </w:r>
      <w:r w:rsidRPr="00721A5F">
        <w:rPr>
          <w:rStyle w:val="Siln"/>
          <w:b w:val="0"/>
          <w:bCs w:val="0"/>
        </w:rPr>
        <w:t xml:space="preserve"> Stáčení léčivé vody a distribuce po Evropě.</w:t>
      </w:r>
    </w:p>
    <w:p w14:paraId="038E2435"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proofErr w:type="spellStart"/>
      <w:r w:rsidRPr="00D00143">
        <w:rPr>
          <w:rStyle w:val="Siln"/>
          <w:b w:val="0"/>
          <w:bCs w:val="0"/>
          <w:u w:val="single"/>
        </w:rPr>
        <w:t>Trigger</w:t>
      </w:r>
      <w:proofErr w:type="spellEnd"/>
      <w:r w:rsidRPr="00D00143">
        <w:rPr>
          <w:rStyle w:val="Siln"/>
          <w:b w:val="0"/>
          <w:bCs w:val="0"/>
          <w:u w:val="single"/>
        </w:rPr>
        <w:t>:</w:t>
      </w:r>
      <w:r w:rsidRPr="00721A5F">
        <w:rPr>
          <w:rStyle w:val="Siln"/>
          <w:b w:val="0"/>
          <w:bCs w:val="0"/>
        </w:rPr>
        <w:t xml:space="preserve"> Symbol.</w:t>
      </w:r>
    </w:p>
    <w:p w14:paraId="7F0FA638"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00143">
        <w:rPr>
          <w:rStyle w:val="Siln"/>
          <w:b w:val="0"/>
          <w:bCs w:val="0"/>
          <w:u w:val="single"/>
        </w:rPr>
        <w:t>Kvízová otázka:</w:t>
      </w:r>
      <w:r w:rsidRPr="00721A5F">
        <w:rPr>
          <w:rStyle w:val="Siln"/>
          <w:b w:val="0"/>
          <w:bCs w:val="0"/>
        </w:rPr>
        <w:t xml:space="preserve"> „Kam všude se stáčená voda z Mariánských Lázní vyvážela?“</w:t>
      </w:r>
    </w:p>
    <w:p w14:paraId="1668AF8D" w14:textId="77777777" w:rsidR="00D25830" w:rsidRPr="00721A5F" w:rsidRDefault="00D25830" w:rsidP="00D00143">
      <w:pPr>
        <w:widowControl/>
        <w:suppressAutoHyphens w:val="0"/>
        <w:autoSpaceDE w:val="0"/>
        <w:autoSpaceDN w:val="0"/>
        <w:adjustRightInd w:val="0"/>
        <w:ind w:left="567" w:firstLine="283"/>
        <w:jc w:val="both"/>
        <w:rPr>
          <w:rStyle w:val="Siln"/>
          <w:b w:val="0"/>
          <w:bCs w:val="0"/>
        </w:rPr>
      </w:pPr>
      <w:r w:rsidRPr="00721A5F">
        <w:rPr>
          <w:rStyle w:val="Siln"/>
          <w:b w:val="0"/>
          <w:bCs w:val="0"/>
        </w:rPr>
        <w:t>A) Jen po Čechách</w:t>
      </w:r>
    </w:p>
    <w:p w14:paraId="49237BC7" w14:textId="77777777" w:rsidR="00D25830" w:rsidRPr="00721A5F" w:rsidRDefault="00D25830" w:rsidP="00D00143">
      <w:pPr>
        <w:widowControl/>
        <w:suppressAutoHyphens w:val="0"/>
        <w:autoSpaceDE w:val="0"/>
        <w:autoSpaceDN w:val="0"/>
        <w:adjustRightInd w:val="0"/>
        <w:ind w:left="567" w:firstLine="283"/>
        <w:jc w:val="both"/>
        <w:rPr>
          <w:rStyle w:val="Siln"/>
          <w:b w:val="0"/>
          <w:bCs w:val="0"/>
        </w:rPr>
      </w:pPr>
      <w:r w:rsidRPr="00721A5F">
        <w:rPr>
          <w:rStyle w:val="Siln"/>
          <w:b w:val="0"/>
          <w:bCs w:val="0"/>
        </w:rPr>
        <w:t>B) Do celé Evropy, zejména do Německa, Rakouska a Ruska</w:t>
      </w:r>
    </w:p>
    <w:p w14:paraId="71506D0A" w14:textId="77777777" w:rsidR="00D25830" w:rsidRPr="00721A5F" w:rsidRDefault="00D25830" w:rsidP="00D00143">
      <w:pPr>
        <w:widowControl/>
        <w:suppressAutoHyphens w:val="0"/>
        <w:autoSpaceDE w:val="0"/>
        <w:autoSpaceDN w:val="0"/>
        <w:adjustRightInd w:val="0"/>
        <w:ind w:left="567" w:firstLine="283"/>
        <w:jc w:val="both"/>
        <w:rPr>
          <w:rStyle w:val="Siln"/>
          <w:b w:val="0"/>
          <w:bCs w:val="0"/>
        </w:rPr>
      </w:pPr>
      <w:r w:rsidRPr="00721A5F">
        <w:rPr>
          <w:rStyle w:val="Siln"/>
          <w:b w:val="0"/>
          <w:bCs w:val="0"/>
        </w:rPr>
        <w:t>C) Pouze do Rakousko-Uherska</w:t>
      </w:r>
    </w:p>
    <w:p w14:paraId="3573FA1E"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Správná odpověď: B)</w:t>
      </w:r>
    </w:p>
    <w:p w14:paraId="3D4F1083"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00143">
        <w:rPr>
          <w:rStyle w:val="Siln"/>
          <w:b w:val="0"/>
          <w:bCs w:val="0"/>
          <w:u w:val="single"/>
        </w:rPr>
        <w:t>Odměna:</w:t>
      </w:r>
      <w:r w:rsidRPr="00721A5F">
        <w:rPr>
          <w:rStyle w:val="Siln"/>
          <w:b w:val="0"/>
          <w:bCs w:val="0"/>
        </w:rPr>
        <w:t xml:space="preserve"> Odznak „Obchodník s léčivou vodou“.</w:t>
      </w:r>
    </w:p>
    <w:p w14:paraId="0B5B657A" w14:textId="77777777" w:rsidR="00D00143" w:rsidRDefault="00D00143" w:rsidP="004C6AE8">
      <w:pPr>
        <w:widowControl/>
        <w:suppressAutoHyphens w:val="0"/>
        <w:autoSpaceDE w:val="0"/>
        <w:autoSpaceDN w:val="0"/>
        <w:adjustRightInd w:val="0"/>
        <w:ind w:left="284" w:firstLine="283"/>
        <w:jc w:val="both"/>
        <w:rPr>
          <w:rStyle w:val="Siln"/>
          <w:b w:val="0"/>
          <w:bCs w:val="0"/>
        </w:rPr>
      </w:pPr>
    </w:p>
    <w:p w14:paraId="1D395399" w14:textId="18AC9EA5" w:rsidR="00D25830" w:rsidRPr="00D00143" w:rsidRDefault="00F61ED4" w:rsidP="004C6AE8">
      <w:pPr>
        <w:widowControl/>
        <w:suppressAutoHyphens w:val="0"/>
        <w:autoSpaceDE w:val="0"/>
        <w:autoSpaceDN w:val="0"/>
        <w:adjustRightInd w:val="0"/>
        <w:ind w:left="284" w:firstLine="283"/>
        <w:jc w:val="both"/>
        <w:rPr>
          <w:rStyle w:val="Siln"/>
          <w:u w:val="single"/>
        </w:rPr>
      </w:pPr>
      <w:r>
        <w:rPr>
          <w:rStyle w:val="Siln"/>
          <w:u w:val="single"/>
        </w:rPr>
        <w:t xml:space="preserve">6. </w:t>
      </w:r>
      <w:r w:rsidR="00D25830" w:rsidRPr="00D00143">
        <w:rPr>
          <w:rStyle w:val="Siln"/>
          <w:u w:val="single"/>
        </w:rPr>
        <w:t xml:space="preserve">Lázeňské pohárky a pitná kúra </w:t>
      </w:r>
      <w:r w:rsidR="00D25830" w:rsidRPr="00D00143">
        <w:rPr>
          <w:rStyle w:val="Siln"/>
          <w:rFonts w:cs="Arial"/>
          <w:u w:val="single"/>
        </w:rPr>
        <w:t>(2.03A)</w:t>
      </w:r>
    </w:p>
    <w:p w14:paraId="3B48DE89"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Expozice lázeňských pohárků vystavených pod skleněnou kupolí jako šperk lázeňství.</w:t>
      </w:r>
    </w:p>
    <w:p w14:paraId="7AE8207F" w14:textId="77777777" w:rsidR="00D00143" w:rsidRDefault="00D00143" w:rsidP="004C6AE8">
      <w:pPr>
        <w:widowControl/>
        <w:suppressAutoHyphens w:val="0"/>
        <w:autoSpaceDE w:val="0"/>
        <w:autoSpaceDN w:val="0"/>
        <w:adjustRightInd w:val="0"/>
        <w:ind w:left="284" w:firstLine="283"/>
        <w:jc w:val="both"/>
        <w:rPr>
          <w:rStyle w:val="Siln"/>
          <w:b w:val="0"/>
          <w:bCs w:val="0"/>
        </w:rPr>
      </w:pPr>
    </w:p>
    <w:p w14:paraId="758E1252" w14:textId="1E4C9475"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00143">
        <w:rPr>
          <w:rStyle w:val="Siln"/>
        </w:rPr>
        <w:t>Exponáty:</w:t>
      </w:r>
      <w:r w:rsidRPr="00721A5F">
        <w:rPr>
          <w:rStyle w:val="Siln"/>
          <w:b w:val="0"/>
          <w:bCs w:val="0"/>
        </w:rPr>
        <w:t xml:space="preserve"> Skleněné a porcelánové pohárky, pohárky osobní (Edward VII, Masaryk…)</w:t>
      </w:r>
    </w:p>
    <w:p w14:paraId="749D5C7E" w14:textId="77777777" w:rsidR="00D00143" w:rsidRDefault="00D00143" w:rsidP="004C6AE8">
      <w:pPr>
        <w:widowControl/>
        <w:suppressAutoHyphens w:val="0"/>
        <w:autoSpaceDE w:val="0"/>
        <w:autoSpaceDN w:val="0"/>
        <w:adjustRightInd w:val="0"/>
        <w:ind w:left="284" w:firstLine="283"/>
        <w:jc w:val="both"/>
        <w:rPr>
          <w:rStyle w:val="Siln"/>
          <w:b w:val="0"/>
          <w:bCs w:val="0"/>
        </w:rPr>
      </w:pPr>
    </w:p>
    <w:p w14:paraId="6661CAD9" w14:textId="363399BB"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00143">
        <w:rPr>
          <w:rStyle w:val="Siln"/>
        </w:rPr>
        <w:t>Interakce:</w:t>
      </w:r>
      <w:r w:rsidRPr="00721A5F">
        <w:rPr>
          <w:rStyle w:val="Siln"/>
          <w:b w:val="0"/>
          <w:bCs w:val="0"/>
        </w:rPr>
        <w:t xml:space="preserve"> Hologram, který zobrazuje nejzajímavější pohárky ve zvětšené 360 ° prohlídce vybraných cca 5 kusů.</w:t>
      </w:r>
    </w:p>
    <w:p w14:paraId="114765C3" w14:textId="77777777" w:rsidR="00D00143" w:rsidRDefault="00D00143" w:rsidP="004C6AE8">
      <w:pPr>
        <w:widowControl/>
        <w:suppressAutoHyphens w:val="0"/>
        <w:autoSpaceDE w:val="0"/>
        <w:autoSpaceDN w:val="0"/>
        <w:adjustRightInd w:val="0"/>
        <w:ind w:left="284" w:firstLine="283"/>
        <w:jc w:val="both"/>
        <w:rPr>
          <w:rStyle w:val="Siln"/>
          <w:b w:val="0"/>
          <w:bCs w:val="0"/>
        </w:rPr>
      </w:pPr>
    </w:p>
    <w:p w14:paraId="50AFD8CC" w14:textId="766B0C8B" w:rsidR="00D25830" w:rsidRPr="00D00143" w:rsidRDefault="00F61ED4" w:rsidP="004C6AE8">
      <w:pPr>
        <w:widowControl/>
        <w:suppressAutoHyphens w:val="0"/>
        <w:autoSpaceDE w:val="0"/>
        <w:autoSpaceDN w:val="0"/>
        <w:adjustRightInd w:val="0"/>
        <w:ind w:left="284" w:firstLine="283"/>
        <w:jc w:val="both"/>
        <w:rPr>
          <w:rStyle w:val="Siln"/>
          <w:u w:val="single"/>
        </w:rPr>
      </w:pPr>
      <w:r>
        <w:rPr>
          <w:rStyle w:val="Siln"/>
          <w:u w:val="single"/>
        </w:rPr>
        <w:t xml:space="preserve">7. </w:t>
      </w:r>
      <w:r w:rsidR="00D25830" w:rsidRPr="00D00143">
        <w:rPr>
          <w:rStyle w:val="Siln"/>
          <w:u w:val="single"/>
        </w:rPr>
        <w:t xml:space="preserve">Pantheon pramenů – Síla pramenů </w:t>
      </w:r>
      <w:r w:rsidR="00D25830" w:rsidRPr="00D00143">
        <w:rPr>
          <w:rStyle w:val="Siln"/>
          <w:rFonts w:cs="Arial"/>
          <w:u w:val="single"/>
        </w:rPr>
        <w:t>(2.03A)</w:t>
      </w:r>
      <w:r w:rsidR="00D25830" w:rsidRPr="00D00143">
        <w:rPr>
          <w:rStyle w:val="Siln"/>
          <w:u w:val="single"/>
        </w:rPr>
        <w:t xml:space="preserve"> </w:t>
      </w:r>
    </w:p>
    <w:p w14:paraId="051CEE84"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Centrálním bodem expozice je pantheon pramenů. Stylizovaný objekt, který kolem jímací nádoby prostřednictvím mechanicko-světelné interaktivity, světelných objektů a modelů prezentuje témata:</w:t>
      </w:r>
    </w:p>
    <w:p w14:paraId="41F700B7" w14:textId="2A779CB4" w:rsidR="00D25830" w:rsidRPr="00721A5F" w:rsidRDefault="00333B31" w:rsidP="00333B31">
      <w:pPr>
        <w:widowControl/>
        <w:suppressAutoHyphens w:val="0"/>
        <w:autoSpaceDE w:val="0"/>
        <w:autoSpaceDN w:val="0"/>
        <w:adjustRightInd w:val="0"/>
        <w:ind w:left="567" w:firstLine="283"/>
        <w:jc w:val="both"/>
        <w:rPr>
          <w:rStyle w:val="Siln"/>
          <w:b w:val="0"/>
          <w:bCs w:val="0"/>
        </w:rPr>
      </w:pPr>
      <w:r>
        <w:rPr>
          <w:rStyle w:val="Siln"/>
          <w:b w:val="0"/>
          <w:bCs w:val="0"/>
        </w:rPr>
        <w:t xml:space="preserve">- </w:t>
      </w:r>
      <w:r w:rsidR="00D25830" w:rsidRPr="00721A5F">
        <w:rPr>
          <w:rStyle w:val="Siln"/>
          <w:b w:val="0"/>
          <w:bCs w:val="0"/>
        </w:rPr>
        <w:t>kde se pramen nachází</w:t>
      </w:r>
    </w:p>
    <w:p w14:paraId="3BE34040" w14:textId="246704FF" w:rsidR="00D25830" w:rsidRPr="00721A5F" w:rsidRDefault="00333B31" w:rsidP="00333B31">
      <w:pPr>
        <w:widowControl/>
        <w:suppressAutoHyphens w:val="0"/>
        <w:autoSpaceDE w:val="0"/>
        <w:autoSpaceDN w:val="0"/>
        <w:adjustRightInd w:val="0"/>
        <w:ind w:left="567" w:firstLine="283"/>
        <w:jc w:val="both"/>
        <w:rPr>
          <w:rStyle w:val="Siln"/>
          <w:b w:val="0"/>
          <w:bCs w:val="0"/>
        </w:rPr>
      </w:pPr>
      <w:r>
        <w:rPr>
          <w:rStyle w:val="Siln"/>
          <w:b w:val="0"/>
          <w:bCs w:val="0"/>
        </w:rPr>
        <w:t xml:space="preserve">- </w:t>
      </w:r>
      <w:r w:rsidR="00D25830" w:rsidRPr="00721A5F">
        <w:rPr>
          <w:rStyle w:val="Siln"/>
          <w:b w:val="0"/>
          <w:bCs w:val="0"/>
        </w:rPr>
        <w:t>jaký má který pramen obsah minerálů</w:t>
      </w:r>
    </w:p>
    <w:p w14:paraId="1824B3F0" w14:textId="2BF3FB42" w:rsidR="00D25830" w:rsidRPr="00721A5F" w:rsidRDefault="00333B31" w:rsidP="00333B31">
      <w:pPr>
        <w:widowControl/>
        <w:suppressAutoHyphens w:val="0"/>
        <w:autoSpaceDE w:val="0"/>
        <w:autoSpaceDN w:val="0"/>
        <w:adjustRightInd w:val="0"/>
        <w:ind w:left="567" w:firstLine="283"/>
        <w:jc w:val="both"/>
        <w:rPr>
          <w:rStyle w:val="Siln"/>
          <w:b w:val="0"/>
          <w:bCs w:val="0"/>
        </w:rPr>
      </w:pPr>
      <w:r>
        <w:rPr>
          <w:rStyle w:val="Siln"/>
          <w:b w:val="0"/>
          <w:bCs w:val="0"/>
        </w:rPr>
        <w:t xml:space="preserve">- </w:t>
      </w:r>
      <w:r w:rsidR="00D25830" w:rsidRPr="00721A5F">
        <w:rPr>
          <w:rStyle w:val="Siln"/>
          <w:b w:val="0"/>
          <w:bCs w:val="0"/>
        </w:rPr>
        <w:t xml:space="preserve">jakou mám pramen nasycenost </w:t>
      </w:r>
    </w:p>
    <w:p w14:paraId="5317CC1D" w14:textId="37FA7B04" w:rsidR="00D25830" w:rsidRPr="00721A5F" w:rsidRDefault="00333B31" w:rsidP="00333B31">
      <w:pPr>
        <w:widowControl/>
        <w:suppressAutoHyphens w:val="0"/>
        <w:autoSpaceDE w:val="0"/>
        <w:autoSpaceDN w:val="0"/>
        <w:adjustRightInd w:val="0"/>
        <w:ind w:left="567" w:firstLine="283"/>
        <w:jc w:val="both"/>
        <w:rPr>
          <w:rStyle w:val="Siln"/>
          <w:b w:val="0"/>
          <w:bCs w:val="0"/>
        </w:rPr>
      </w:pPr>
      <w:r>
        <w:rPr>
          <w:rStyle w:val="Siln"/>
          <w:b w:val="0"/>
          <w:bCs w:val="0"/>
        </w:rPr>
        <w:t xml:space="preserve">- </w:t>
      </w:r>
      <w:r w:rsidR="00D25830" w:rsidRPr="00721A5F">
        <w:rPr>
          <w:rStyle w:val="Siln"/>
          <w:b w:val="0"/>
          <w:bCs w:val="0"/>
        </w:rPr>
        <w:t>co vše voda léčí a proč</w:t>
      </w:r>
    </w:p>
    <w:p w14:paraId="52FE4AC7" w14:textId="1227B8B3" w:rsidR="00D25830" w:rsidRPr="00721A5F" w:rsidRDefault="00333B31" w:rsidP="00333B31">
      <w:pPr>
        <w:widowControl/>
        <w:suppressAutoHyphens w:val="0"/>
        <w:autoSpaceDE w:val="0"/>
        <w:autoSpaceDN w:val="0"/>
        <w:adjustRightInd w:val="0"/>
        <w:ind w:left="567" w:firstLine="283"/>
        <w:jc w:val="both"/>
        <w:rPr>
          <w:rStyle w:val="Siln"/>
          <w:b w:val="0"/>
          <w:bCs w:val="0"/>
        </w:rPr>
      </w:pPr>
      <w:r>
        <w:rPr>
          <w:rStyle w:val="Siln"/>
          <w:b w:val="0"/>
          <w:bCs w:val="0"/>
        </w:rPr>
        <w:t xml:space="preserve">- </w:t>
      </w:r>
      <w:r w:rsidR="00D25830" w:rsidRPr="00721A5F">
        <w:rPr>
          <w:rStyle w:val="Siln"/>
          <w:b w:val="0"/>
          <w:bCs w:val="0"/>
        </w:rPr>
        <w:t>jak hluboko vede cesta vody pod zemí</w:t>
      </w:r>
    </w:p>
    <w:p w14:paraId="32F14654" w14:textId="77777777" w:rsidR="00333B31" w:rsidRDefault="00333B31" w:rsidP="004C6AE8">
      <w:pPr>
        <w:widowControl/>
        <w:suppressAutoHyphens w:val="0"/>
        <w:autoSpaceDE w:val="0"/>
        <w:autoSpaceDN w:val="0"/>
        <w:adjustRightInd w:val="0"/>
        <w:ind w:left="284" w:firstLine="283"/>
        <w:jc w:val="both"/>
        <w:rPr>
          <w:rStyle w:val="Siln"/>
          <w:b w:val="0"/>
          <w:bCs w:val="0"/>
        </w:rPr>
      </w:pPr>
    </w:p>
    <w:p w14:paraId="008790C2" w14:textId="18E5621A"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333B31">
        <w:rPr>
          <w:rStyle w:val="Siln"/>
        </w:rPr>
        <w:t>Interakce:</w:t>
      </w:r>
      <w:r w:rsidRPr="00721A5F">
        <w:rPr>
          <w:rStyle w:val="Siln"/>
          <w:b w:val="0"/>
          <w:bCs w:val="0"/>
        </w:rPr>
        <w:t xml:space="preserve"> Mechanické.</w:t>
      </w:r>
    </w:p>
    <w:p w14:paraId="6BC91B7F" w14:textId="77777777" w:rsidR="00D25830" w:rsidRPr="00333B31" w:rsidRDefault="00D25830" w:rsidP="004C6AE8">
      <w:pPr>
        <w:widowControl/>
        <w:suppressAutoHyphens w:val="0"/>
        <w:autoSpaceDE w:val="0"/>
        <w:autoSpaceDN w:val="0"/>
        <w:adjustRightInd w:val="0"/>
        <w:ind w:left="284" w:firstLine="283"/>
        <w:jc w:val="both"/>
        <w:rPr>
          <w:rStyle w:val="Siln"/>
          <w:b w:val="0"/>
          <w:bCs w:val="0"/>
          <w:u w:val="single"/>
        </w:rPr>
      </w:pPr>
      <w:r w:rsidRPr="00333B31">
        <w:rPr>
          <w:rStyle w:val="Siln"/>
          <w:b w:val="0"/>
          <w:bCs w:val="0"/>
          <w:u w:val="single"/>
        </w:rPr>
        <w:t xml:space="preserve">Kde se pramen nachází, </w:t>
      </w:r>
      <w:proofErr w:type="spellStart"/>
      <w:r w:rsidRPr="00333B31">
        <w:rPr>
          <w:rStyle w:val="Siln"/>
          <w:b w:val="0"/>
          <w:bCs w:val="0"/>
          <w:u w:val="single"/>
        </w:rPr>
        <w:t>p</w:t>
      </w:r>
      <w:r w:rsidRPr="00333B31">
        <w:rPr>
          <w:rStyle w:val="Siln"/>
          <w:rFonts w:cs="Arial"/>
          <w:b w:val="0"/>
          <w:bCs w:val="0"/>
          <w:u w:val="single"/>
        </w:rPr>
        <w:t>odsvětlená</w:t>
      </w:r>
      <w:proofErr w:type="spellEnd"/>
      <w:r w:rsidRPr="00333B31">
        <w:rPr>
          <w:rStyle w:val="Siln"/>
          <w:rFonts w:cs="Arial"/>
          <w:b w:val="0"/>
          <w:bCs w:val="0"/>
          <w:u w:val="single"/>
        </w:rPr>
        <w:t xml:space="preserve"> 3D mapa</w:t>
      </w:r>
    </w:p>
    <w:p w14:paraId="1D30B9BF"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Téma:</w:t>
      </w:r>
      <w:r w:rsidRPr="00721A5F">
        <w:rPr>
          <w:rStyle w:val="Siln"/>
          <w:b w:val="0"/>
          <w:bCs w:val="0"/>
        </w:rPr>
        <w:t xml:space="preserve"> Poloha pramene na mapě.</w:t>
      </w:r>
    </w:p>
    <w:p w14:paraId="715294E6"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Forma:</w:t>
      </w:r>
      <w:r w:rsidRPr="00721A5F">
        <w:rPr>
          <w:rStyle w:val="Siln"/>
          <w:b w:val="0"/>
          <w:bCs w:val="0"/>
        </w:rPr>
        <w:t xml:space="preserve"> </w:t>
      </w:r>
      <w:proofErr w:type="spellStart"/>
      <w:r w:rsidRPr="00721A5F">
        <w:rPr>
          <w:rStyle w:val="Siln"/>
          <w:b w:val="0"/>
          <w:bCs w:val="0"/>
        </w:rPr>
        <w:t>Podsvětlený</w:t>
      </w:r>
      <w:proofErr w:type="spellEnd"/>
      <w:r w:rsidRPr="00721A5F">
        <w:rPr>
          <w:rStyle w:val="Siln"/>
          <w:b w:val="0"/>
          <w:bCs w:val="0"/>
        </w:rPr>
        <w:t xml:space="preserve"> 3D objekt, mechanické spouštění.</w:t>
      </w:r>
    </w:p>
    <w:p w14:paraId="08272475"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Interaktivita:</w:t>
      </w:r>
      <w:r w:rsidRPr="00721A5F">
        <w:rPr>
          <w:rStyle w:val="Siln"/>
          <w:b w:val="0"/>
          <w:bCs w:val="0"/>
        </w:rPr>
        <w:t xml:space="preserve"> Po výběru pramene se rozsvítí jeho poloha na </w:t>
      </w:r>
      <w:proofErr w:type="gramStart"/>
      <w:r w:rsidRPr="00721A5F">
        <w:rPr>
          <w:rStyle w:val="Siln"/>
          <w:b w:val="0"/>
          <w:bCs w:val="0"/>
        </w:rPr>
        <w:t>3D</w:t>
      </w:r>
      <w:proofErr w:type="gramEnd"/>
      <w:r w:rsidRPr="00721A5F">
        <w:rPr>
          <w:rStyle w:val="Siln"/>
          <w:b w:val="0"/>
          <w:bCs w:val="0"/>
        </w:rPr>
        <w:t xml:space="preserve"> mapě.</w:t>
      </w:r>
    </w:p>
    <w:p w14:paraId="6BF18DCB" w14:textId="77777777" w:rsidR="00D21F3F" w:rsidRDefault="00D21F3F" w:rsidP="004C6AE8">
      <w:pPr>
        <w:widowControl/>
        <w:suppressAutoHyphens w:val="0"/>
        <w:autoSpaceDE w:val="0"/>
        <w:autoSpaceDN w:val="0"/>
        <w:adjustRightInd w:val="0"/>
        <w:ind w:left="284" w:firstLine="283"/>
        <w:jc w:val="both"/>
        <w:rPr>
          <w:rStyle w:val="Siln"/>
          <w:rFonts w:cs="Arial"/>
          <w:b w:val="0"/>
          <w:bCs w:val="0"/>
        </w:rPr>
      </w:pPr>
    </w:p>
    <w:p w14:paraId="60AE5B5E" w14:textId="5FC38C7D"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rFonts w:cs="Arial"/>
          <w:b w:val="0"/>
          <w:bCs w:val="0"/>
          <w:u w:val="single"/>
        </w:rPr>
        <w:t>Jaký má pramen obsah minerálů</w:t>
      </w:r>
      <w:r w:rsidRPr="00721A5F">
        <w:rPr>
          <w:rStyle w:val="Siln"/>
          <w:rFonts w:cs="Arial"/>
          <w:b w:val="0"/>
          <w:bCs w:val="0"/>
        </w:rPr>
        <w:t>, světelný objekt: Pohárek</w:t>
      </w:r>
    </w:p>
    <w:p w14:paraId="1BF40E33"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lastRenderedPageBreak/>
        <w:t>Téma:</w:t>
      </w:r>
      <w:r w:rsidRPr="00721A5F">
        <w:rPr>
          <w:rStyle w:val="Siln"/>
          <w:b w:val="0"/>
          <w:bCs w:val="0"/>
        </w:rPr>
        <w:t xml:space="preserve"> Skladba pramenů (analýza složení).</w:t>
      </w:r>
    </w:p>
    <w:p w14:paraId="7CD18753"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Forma:</w:t>
      </w:r>
      <w:r w:rsidRPr="00721A5F">
        <w:rPr>
          <w:rStyle w:val="Siln"/>
          <w:b w:val="0"/>
          <w:bCs w:val="0"/>
        </w:rPr>
        <w:t xml:space="preserve"> Světelný objekt s mechanickým spouštěním.</w:t>
      </w:r>
    </w:p>
    <w:p w14:paraId="0D418254"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Interaktivita:</w:t>
      </w:r>
      <w:r w:rsidRPr="00721A5F">
        <w:rPr>
          <w:rStyle w:val="Siln"/>
          <w:b w:val="0"/>
          <w:bCs w:val="0"/>
        </w:rPr>
        <w:t xml:space="preserve"> Pohárek se rozsvítí v barvách odpovídajících složení zvoleného pramene.</w:t>
      </w:r>
    </w:p>
    <w:p w14:paraId="348E508B" w14:textId="77777777" w:rsidR="00D21F3F" w:rsidRDefault="00D21F3F" w:rsidP="004C6AE8">
      <w:pPr>
        <w:widowControl/>
        <w:suppressAutoHyphens w:val="0"/>
        <w:autoSpaceDE w:val="0"/>
        <w:autoSpaceDN w:val="0"/>
        <w:adjustRightInd w:val="0"/>
        <w:ind w:left="284" w:firstLine="283"/>
        <w:jc w:val="both"/>
        <w:rPr>
          <w:rStyle w:val="Siln"/>
          <w:b w:val="0"/>
          <w:bCs w:val="0"/>
        </w:rPr>
      </w:pPr>
    </w:p>
    <w:p w14:paraId="253177B5" w14:textId="2CD9A4A6"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b w:val="0"/>
          <w:bCs w:val="0"/>
          <w:u w:val="single"/>
        </w:rPr>
        <w:t>Jakou mám pramen nasycenost</w:t>
      </w:r>
      <w:r w:rsidRPr="00721A5F">
        <w:rPr>
          <w:rStyle w:val="Siln"/>
          <w:b w:val="0"/>
          <w:bCs w:val="0"/>
        </w:rPr>
        <w:t xml:space="preserve">, </w:t>
      </w:r>
      <w:r w:rsidRPr="00721A5F">
        <w:rPr>
          <w:rStyle w:val="Siln"/>
          <w:rFonts w:cs="Arial"/>
          <w:b w:val="0"/>
          <w:bCs w:val="0"/>
        </w:rPr>
        <w:t>světelný objekt: Bubliny</w:t>
      </w:r>
    </w:p>
    <w:p w14:paraId="75CA0E27"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Téma:</w:t>
      </w:r>
      <w:r w:rsidRPr="00721A5F">
        <w:rPr>
          <w:rStyle w:val="Siln"/>
          <w:b w:val="0"/>
          <w:bCs w:val="0"/>
        </w:rPr>
        <w:t xml:space="preserve"> Nasycenost pramene (mineralizace).</w:t>
      </w:r>
    </w:p>
    <w:p w14:paraId="638DDF3C"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Forma:</w:t>
      </w:r>
      <w:r w:rsidRPr="00721A5F">
        <w:rPr>
          <w:rStyle w:val="Siln"/>
          <w:b w:val="0"/>
          <w:bCs w:val="0"/>
        </w:rPr>
        <w:t xml:space="preserve"> Světelný efekt (bubliny), mechanické spouštění.</w:t>
      </w:r>
    </w:p>
    <w:p w14:paraId="54B9DE62"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Interaktivita:</w:t>
      </w:r>
      <w:r w:rsidRPr="00721A5F">
        <w:rPr>
          <w:rStyle w:val="Siln"/>
          <w:b w:val="0"/>
          <w:bCs w:val="0"/>
        </w:rPr>
        <w:t xml:space="preserve"> Po volbě pramene se rozsvítí bubliny dle míry mineralizace.</w:t>
      </w:r>
    </w:p>
    <w:p w14:paraId="78A9756C" w14:textId="77777777" w:rsidR="00D21F3F" w:rsidRDefault="00D21F3F" w:rsidP="004C6AE8">
      <w:pPr>
        <w:widowControl/>
        <w:suppressAutoHyphens w:val="0"/>
        <w:autoSpaceDE w:val="0"/>
        <w:autoSpaceDN w:val="0"/>
        <w:adjustRightInd w:val="0"/>
        <w:ind w:left="284" w:firstLine="283"/>
        <w:jc w:val="both"/>
        <w:rPr>
          <w:rStyle w:val="Siln"/>
          <w:b w:val="0"/>
          <w:bCs w:val="0"/>
          <w:u w:val="single"/>
        </w:rPr>
      </w:pPr>
    </w:p>
    <w:p w14:paraId="79952A6B" w14:textId="52B4AEF9"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b w:val="0"/>
          <w:bCs w:val="0"/>
          <w:u w:val="single"/>
        </w:rPr>
        <w:t>Co vše voda léčí a proč</w:t>
      </w:r>
      <w:r w:rsidRPr="00721A5F">
        <w:rPr>
          <w:rStyle w:val="Siln"/>
          <w:b w:val="0"/>
          <w:bCs w:val="0"/>
        </w:rPr>
        <w:t xml:space="preserve">, </w:t>
      </w:r>
      <w:r w:rsidRPr="00721A5F">
        <w:rPr>
          <w:rStyle w:val="Siln"/>
          <w:rFonts w:cs="Arial"/>
          <w:b w:val="0"/>
          <w:bCs w:val="0"/>
        </w:rPr>
        <w:t>světelný objekt: Torzo</w:t>
      </w:r>
    </w:p>
    <w:p w14:paraId="6A893C63"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Téma:</w:t>
      </w:r>
      <w:r w:rsidRPr="00721A5F">
        <w:rPr>
          <w:rStyle w:val="Siln"/>
          <w:b w:val="0"/>
          <w:bCs w:val="0"/>
        </w:rPr>
        <w:t xml:space="preserve"> Indikace – co pramen léčí.</w:t>
      </w:r>
    </w:p>
    <w:p w14:paraId="2DDE8300"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Forma:</w:t>
      </w:r>
      <w:r w:rsidRPr="00721A5F">
        <w:rPr>
          <w:rStyle w:val="Siln"/>
          <w:b w:val="0"/>
          <w:bCs w:val="0"/>
        </w:rPr>
        <w:t xml:space="preserve"> Model lidského těla s osvětlením.</w:t>
      </w:r>
    </w:p>
    <w:p w14:paraId="4C545318"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Interaktivita:</w:t>
      </w:r>
      <w:r w:rsidRPr="00721A5F">
        <w:rPr>
          <w:rStyle w:val="Siln"/>
          <w:b w:val="0"/>
          <w:bCs w:val="0"/>
        </w:rPr>
        <w:t xml:space="preserve"> Po výběru pramene se rozsvítí příslušný orgán, který léčivě ovlivňuje.</w:t>
      </w:r>
    </w:p>
    <w:p w14:paraId="6D2DE9B6" w14:textId="77777777" w:rsidR="00D21F3F" w:rsidRDefault="00D21F3F" w:rsidP="004C6AE8">
      <w:pPr>
        <w:widowControl/>
        <w:suppressAutoHyphens w:val="0"/>
        <w:autoSpaceDE w:val="0"/>
        <w:autoSpaceDN w:val="0"/>
        <w:adjustRightInd w:val="0"/>
        <w:ind w:left="284" w:firstLine="283"/>
        <w:jc w:val="both"/>
        <w:rPr>
          <w:rStyle w:val="Siln"/>
          <w:b w:val="0"/>
          <w:bCs w:val="0"/>
        </w:rPr>
      </w:pPr>
    </w:p>
    <w:p w14:paraId="5A048D1E" w14:textId="180AB0D0"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b w:val="0"/>
          <w:bCs w:val="0"/>
          <w:u w:val="single"/>
        </w:rPr>
        <w:t>Jak hluboko vede cesta vody pod zemí</w:t>
      </w:r>
      <w:r w:rsidRPr="00721A5F">
        <w:rPr>
          <w:rStyle w:val="Siln"/>
          <w:b w:val="0"/>
          <w:bCs w:val="0"/>
        </w:rPr>
        <w:t xml:space="preserve">, </w:t>
      </w:r>
      <w:r w:rsidRPr="00721A5F">
        <w:rPr>
          <w:rStyle w:val="Siln"/>
          <w:rFonts w:cs="Arial"/>
          <w:b w:val="0"/>
          <w:bCs w:val="0"/>
        </w:rPr>
        <w:t>světelný objekt: Řez krajinou</w:t>
      </w:r>
    </w:p>
    <w:p w14:paraId="7BA6AA16"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Téma:</w:t>
      </w:r>
      <w:r w:rsidRPr="00721A5F">
        <w:rPr>
          <w:rStyle w:val="Siln"/>
          <w:b w:val="0"/>
          <w:bCs w:val="0"/>
        </w:rPr>
        <w:t xml:space="preserve"> Geologie – průtok pramene přes horniny.</w:t>
      </w:r>
    </w:p>
    <w:p w14:paraId="43D8074D"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Forma:</w:t>
      </w:r>
      <w:r w:rsidRPr="00721A5F">
        <w:rPr>
          <w:rStyle w:val="Siln"/>
          <w:b w:val="0"/>
          <w:bCs w:val="0"/>
        </w:rPr>
        <w:t xml:space="preserve"> Řez terénem s </w:t>
      </w:r>
      <w:proofErr w:type="spellStart"/>
      <w:r w:rsidRPr="00721A5F">
        <w:rPr>
          <w:rStyle w:val="Siln"/>
          <w:b w:val="0"/>
          <w:bCs w:val="0"/>
        </w:rPr>
        <w:t>podsvětlením</w:t>
      </w:r>
      <w:proofErr w:type="spellEnd"/>
      <w:r w:rsidRPr="00721A5F">
        <w:rPr>
          <w:rStyle w:val="Siln"/>
          <w:b w:val="0"/>
          <w:bCs w:val="0"/>
        </w:rPr>
        <w:t xml:space="preserve"> vrstev.</w:t>
      </w:r>
    </w:p>
    <w:p w14:paraId="519CF1CF" w14:textId="77777777" w:rsidR="00D25830" w:rsidRPr="00721A5F" w:rsidRDefault="00D25830" w:rsidP="00D21F3F">
      <w:pPr>
        <w:widowControl/>
        <w:suppressAutoHyphens w:val="0"/>
        <w:autoSpaceDE w:val="0"/>
        <w:autoSpaceDN w:val="0"/>
        <w:adjustRightInd w:val="0"/>
        <w:ind w:left="567" w:firstLine="283"/>
        <w:jc w:val="both"/>
        <w:rPr>
          <w:rStyle w:val="Siln"/>
          <w:b w:val="0"/>
          <w:bCs w:val="0"/>
        </w:rPr>
      </w:pPr>
      <w:r w:rsidRPr="00D21F3F">
        <w:rPr>
          <w:rStyle w:val="Siln"/>
          <w:rFonts w:cs="Arial"/>
          <w:b w:val="0"/>
          <w:bCs w:val="0"/>
          <w:u w:val="single"/>
        </w:rPr>
        <w:t>Interaktivita:</w:t>
      </w:r>
      <w:r w:rsidRPr="00721A5F">
        <w:rPr>
          <w:rStyle w:val="Siln"/>
          <w:b w:val="0"/>
          <w:bCs w:val="0"/>
        </w:rPr>
        <w:t xml:space="preserve"> Po výběru pramene se rozsvítí jednotlivé vrstvy hornin, kterými voda prochází.</w:t>
      </w:r>
    </w:p>
    <w:p w14:paraId="3A03FF7B" w14:textId="77777777" w:rsidR="00D21F3F" w:rsidRDefault="00D21F3F" w:rsidP="004C6AE8">
      <w:pPr>
        <w:widowControl/>
        <w:suppressAutoHyphens w:val="0"/>
        <w:autoSpaceDE w:val="0"/>
        <w:autoSpaceDN w:val="0"/>
        <w:adjustRightInd w:val="0"/>
        <w:ind w:left="284" w:firstLine="283"/>
        <w:jc w:val="both"/>
        <w:rPr>
          <w:rStyle w:val="Siln"/>
          <w:b w:val="0"/>
          <w:bCs w:val="0"/>
        </w:rPr>
      </w:pPr>
    </w:p>
    <w:p w14:paraId="0CF56E11" w14:textId="5CA17B4C"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rPr>
        <w:t>Gamifikace:</w:t>
      </w:r>
      <w:r w:rsidRPr="00721A5F">
        <w:rPr>
          <w:rStyle w:val="Siln"/>
          <w:b w:val="0"/>
          <w:bCs w:val="0"/>
        </w:rPr>
        <w:t xml:space="preserve"> Jak a co lázně léčí – léčivé účinky pramenů (jímadlo).</w:t>
      </w:r>
    </w:p>
    <w:p w14:paraId="157B455A" w14:textId="77777777" w:rsidR="00D21F3F" w:rsidRDefault="00D25830" w:rsidP="004C6AE8">
      <w:pPr>
        <w:widowControl/>
        <w:suppressAutoHyphens w:val="0"/>
        <w:autoSpaceDE w:val="0"/>
        <w:autoSpaceDN w:val="0"/>
        <w:adjustRightInd w:val="0"/>
        <w:ind w:left="284" w:firstLine="283"/>
        <w:jc w:val="both"/>
        <w:rPr>
          <w:rStyle w:val="Siln"/>
          <w:b w:val="0"/>
          <w:bCs w:val="0"/>
        </w:rPr>
      </w:pPr>
      <w:proofErr w:type="spellStart"/>
      <w:r w:rsidRPr="00D21F3F">
        <w:rPr>
          <w:rStyle w:val="Siln"/>
          <w:b w:val="0"/>
          <w:bCs w:val="0"/>
          <w:u w:val="single"/>
        </w:rPr>
        <w:t>Trigger</w:t>
      </w:r>
      <w:proofErr w:type="spellEnd"/>
      <w:r w:rsidRPr="00D21F3F">
        <w:rPr>
          <w:rStyle w:val="Siln"/>
          <w:b w:val="0"/>
          <w:bCs w:val="0"/>
          <w:u w:val="single"/>
        </w:rPr>
        <w:t>:</w:t>
      </w:r>
      <w:r w:rsidRPr="00721A5F">
        <w:rPr>
          <w:rStyle w:val="Siln"/>
          <w:b w:val="0"/>
          <w:bCs w:val="0"/>
        </w:rPr>
        <w:t xml:space="preserve"> Symbol </w:t>
      </w:r>
    </w:p>
    <w:p w14:paraId="3E8C29D0" w14:textId="45275C69"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b w:val="0"/>
          <w:bCs w:val="0"/>
          <w:u w:val="single"/>
        </w:rPr>
        <w:t>Úkol</w:t>
      </w:r>
      <w:r w:rsidR="00D21F3F" w:rsidRPr="00D21F3F">
        <w:rPr>
          <w:rStyle w:val="Siln"/>
          <w:b w:val="0"/>
          <w:bCs w:val="0"/>
          <w:u w:val="single"/>
        </w:rPr>
        <w:t>:</w:t>
      </w:r>
      <w:r w:rsidRPr="00721A5F">
        <w:rPr>
          <w:rStyle w:val="Siln"/>
          <w:b w:val="0"/>
          <w:bCs w:val="0"/>
        </w:rPr>
        <w:t xml:space="preserve"> Doporuč správný pramen! </w:t>
      </w:r>
    </w:p>
    <w:p w14:paraId="222CEDC7" w14:textId="072A8167" w:rsidR="00D25830" w:rsidRPr="00721A5F" w:rsidRDefault="00D21F3F" w:rsidP="00D21F3F">
      <w:pPr>
        <w:widowControl/>
        <w:suppressAutoHyphens w:val="0"/>
        <w:autoSpaceDE w:val="0"/>
        <w:autoSpaceDN w:val="0"/>
        <w:adjustRightInd w:val="0"/>
        <w:ind w:left="567" w:firstLine="283"/>
        <w:jc w:val="both"/>
        <w:rPr>
          <w:rStyle w:val="Siln"/>
          <w:b w:val="0"/>
          <w:bCs w:val="0"/>
        </w:rPr>
      </w:pPr>
      <w:r>
        <w:rPr>
          <w:rStyle w:val="Siln"/>
          <w:b w:val="0"/>
          <w:bCs w:val="0"/>
        </w:rPr>
        <w:t xml:space="preserve">A) </w:t>
      </w:r>
      <w:r w:rsidR="00D25830" w:rsidRPr="00721A5F">
        <w:rPr>
          <w:rStyle w:val="Siln"/>
          <w:b w:val="0"/>
          <w:bCs w:val="0"/>
        </w:rPr>
        <w:t>Ferdinandův pramen</w:t>
      </w:r>
    </w:p>
    <w:p w14:paraId="30AA9D45" w14:textId="6AAE91DC" w:rsidR="00D25830" w:rsidRPr="00721A5F" w:rsidRDefault="00D21F3F" w:rsidP="00D21F3F">
      <w:pPr>
        <w:widowControl/>
        <w:suppressAutoHyphens w:val="0"/>
        <w:autoSpaceDE w:val="0"/>
        <w:autoSpaceDN w:val="0"/>
        <w:adjustRightInd w:val="0"/>
        <w:ind w:left="567" w:firstLine="283"/>
        <w:jc w:val="both"/>
        <w:rPr>
          <w:rStyle w:val="Siln"/>
          <w:b w:val="0"/>
          <w:bCs w:val="0"/>
        </w:rPr>
      </w:pPr>
      <w:r>
        <w:rPr>
          <w:rStyle w:val="Siln"/>
          <w:b w:val="0"/>
          <w:bCs w:val="0"/>
        </w:rPr>
        <w:t xml:space="preserve">B) </w:t>
      </w:r>
      <w:r w:rsidR="00D25830" w:rsidRPr="00721A5F">
        <w:rPr>
          <w:rStyle w:val="Siln"/>
          <w:b w:val="0"/>
          <w:bCs w:val="0"/>
        </w:rPr>
        <w:t>Rudolfův pramen</w:t>
      </w:r>
    </w:p>
    <w:p w14:paraId="1C603FD4" w14:textId="2772F714" w:rsidR="00D25830" w:rsidRPr="00721A5F" w:rsidRDefault="00D21F3F" w:rsidP="00D21F3F">
      <w:pPr>
        <w:widowControl/>
        <w:suppressAutoHyphens w:val="0"/>
        <w:autoSpaceDE w:val="0"/>
        <w:autoSpaceDN w:val="0"/>
        <w:adjustRightInd w:val="0"/>
        <w:ind w:left="567" w:firstLine="283"/>
        <w:jc w:val="both"/>
        <w:rPr>
          <w:rStyle w:val="Siln"/>
          <w:b w:val="0"/>
          <w:bCs w:val="0"/>
        </w:rPr>
      </w:pPr>
      <w:r>
        <w:rPr>
          <w:rStyle w:val="Siln"/>
          <w:b w:val="0"/>
          <w:bCs w:val="0"/>
        </w:rPr>
        <w:t xml:space="preserve">C) </w:t>
      </w:r>
      <w:r w:rsidR="00D25830" w:rsidRPr="00721A5F">
        <w:rPr>
          <w:rStyle w:val="Siln"/>
          <w:b w:val="0"/>
          <w:bCs w:val="0"/>
        </w:rPr>
        <w:t>Křížový pramen</w:t>
      </w:r>
    </w:p>
    <w:p w14:paraId="6BF4F964" w14:textId="6EC444B5"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Správná odpověď: Křížový pramen.</w:t>
      </w:r>
      <w:r w:rsidR="00D21F3F">
        <w:rPr>
          <w:rStyle w:val="Siln"/>
          <w:b w:val="0"/>
          <w:bCs w:val="0"/>
        </w:rPr>
        <w:t xml:space="preserve"> </w:t>
      </w:r>
      <w:r w:rsidRPr="00721A5F">
        <w:rPr>
          <w:rStyle w:val="Siln"/>
          <w:b w:val="0"/>
          <w:bCs w:val="0"/>
        </w:rPr>
        <w:t>Na obrazovce se zobrazí pacient a jeho potíže.</w:t>
      </w:r>
      <w:r w:rsidR="00D21F3F">
        <w:rPr>
          <w:rStyle w:val="Siln"/>
          <w:b w:val="0"/>
          <w:bCs w:val="0"/>
        </w:rPr>
        <w:t xml:space="preserve"> </w:t>
      </w:r>
      <w:r w:rsidRPr="00721A5F">
        <w:rPr>
          <w:rStyle w:val="Siln"/>
          <w:b w:val="0"/>
          <w:bCs w:val="0"/>
        </w:rPr>
        <w:t>Doporuč správný pramen na zažívací potíže.“</w:t>
      </w:r>
    </w:p>
    <w:p w14:paraId="30105D27"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b w:val="0"/>
          <w:bCs w:val="0"/>
          <w:u w:val="single"/>
        </w:rPr>
        <w:t>Odměna:</w:t>
      </w:r>
      <w:r w:rsidRPr="00721A5F">
        <w:rPr>
          <w:rStyle w:val="Siln"/>
          <w:b w:val="0"/>
          <w:bCs w:val="0"/>
        </w:rPr>
        <w:t xml:space="preserve"> Odznak „Léčitel“ + spuštění jímadla.</w:t>
      </w:r>
    </w:p>
    <w:p w14:paraId="03428281" w14:textId="77777777" w:rsidR="00D21F3F" w:rsidRDefault="00D21F3F" w:rsidP="004C6AE8">
      <w:pPr>
        <w:widowControl/>
        <w:suppressAutoHyphens w:val="0"/>
        <w:autoSpaceDE w:val="0"/>
        <w:autoSpaceDN w:val="0"/>
        <w:adjustRightInd w:val="0"/>
        <w:ind w:left="284" w:firstLine="283"/>
        <w:jc w:val="both"/>
        <w:rPr>
          <w:rStyle w:val="Siln"/>
          <w:b w:val="0"/>
          <w:bCs w:val="0"/>
        </w:rPr>
      </w:pPr>
    </w:p>
    <w:p w14:paraId="7ED26353" w14:textId="62260F92" w:rsidR="00D25830" w:rsidRPr="00D21F3F" w:rsidRDefault="00F61ED4" w:rsidP="004C6AE8">
      <w:pPr>
        <w:widowControl/>
        <w:suppressAutoHyphens w:val="0"/>
        <w:autoSpaceDE w:val="0"/>
        <w:autoSpaceDN w:val="0"/>
        <w:adjustRightInd w:val="0"/>
        <w:ind w:left="284" w:firstLine="283"/>
        <w:jc w:val="both"/>
        <w:rPr>
          <w:rStyle w:val="Siln"/>
          <w:u w:val="single"/>
        </w:rPr>
      </w:pPr>
      <w:r>
        <w:rPr>
          <w:rStyle w:val="Siln"/>
          <w:u w:val="single"/>
        </w:rPr>
        <w:t xml:space="preserve">8. </w:t>
      </w:r>
      <w:r w:rsidR="00D25830" w:rsidRPr="00D21F3F">
        <w:rPr>
          <w:rStyle w:val="Siln"/>
          <w:u w:val="single"/>
        </w:rPr>
        <w:t xml:space="preserve">Lékaři na kolonádě </w:t>
      </w:r>
      <w:r w:rsidR="00D25830" w:rsidRPr="00D21F3F">
        <w:rPr>
          <w:rStyle w:val="Siln"/>
          <w:rFonts w:cs="Arial"/>
          <w:u w:val="single"/>
        </w:rPr>
        <w:t>(2.03A)</w:t>
      </w:r>
    </w:p>
    <w:p w14:paraId="68397643"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Na stěnách se rozsvěcují portréty významných osobností medicíny, kteří formovali lázeňství v Mariánských Lázních. Zvuk a světla vytvářejí rytmus, který evokuje pulzující život sanatorií. Dotykový panel nabízí další informace a vědomostní otázky – návštěvník si může otestovat, zda ví, kdo z lékařů zavedl první pitnou kúru. Součástí jsou exponáty vztahující se k jednotlivým lékařům.</w:t>
      </w:r>
    </w:p>
    <w:p w14:paraId="4A7DDCBF" w14:textId="77777777" w:rsidR="00D21F3F" w:rsidRDefault="00D21F3F" w:rsidP="004C6AE8">
      <w:pPr>
        <w:widowControl/>
        <w:suppressAutoHyphens w:val="0"/>
        <w:autoSpaceDE w:val="0"/>
        <w:autoSpaceDN w:val="0"/>
        <w:adjustRightInd w:val="0"/>
        <w:ind w:left="284" w:firstLine="283"/>
        <w:jc w:val="both"/>
        <w:rPr>
          <w:rStyle w:val="Siln"/>
          <w:rFonts w:cs="Arial"/>
          <w:b w:val="0"/>
          <w:bCs w:val="0"/>
          <w:u w:val="single"/>
        </w:rPr>
      </w:pPr>
    </w:p>
    <w:p w14:paraId="7F7AE5FE" w14:textId="3F195926"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rFonts w:cs="Arial"/>
          <w:b w:val="0"/>
          <w:bCs w:val="0"/>
          <w:u w:val="single"/>
        </w:rPr>
        <w:t xml:space="preserve">Dr. Karl </w:t>
      </w:r>
      <w:proofErr w:type="spellStart"/>
      <w:r w:rsidRPr="00D21F3F">
        <w:rPr>
          <w:rStyle w:val="Siln"/>
          <w:rFonts w:cs="Arial"/>
          <w:b w:val="0"/>
          <w:bCs w:val="0"/>
          <w:u w:val="single"/>
        </w:rPr>
        <w:t>Heidler</w:t>
      </w:r>
      <w:proofErr w:type="spellEnd"/>
      <w:r w:rsidRPr="00D21F3F">
        <w:rPr>
          <w:rStyle w:val="Siln"/>
          <w:rFonts w:cs="Arial"/>
          <w:b w:val="0"/>
          <w:bCs w:val="0"/>
          <w:u w:val="single"/>
        </w:rPr>
        <w:t xml:space="preserve"> von </w:t>
      </w:r>
      <w:proofErr w:type="spellStart"/>
      <w:r w:rsidRPr="00D21F3F">
        <w:rPr>
          <w:rStyle w:val="Siln"/>
          <w:rFonts w:cs="Arial"/>
          <w:b w:val="0"/>
          <w:bCs w:val="0"/>
          <w:u w:val="single"/>
        </w:rPr>
        <w:t>Heilborn</w:t>
      </w:r>
      <w:proofErr w:type="spellEnd"/>
      <w:r w:rsidRPr="00D21F3F">
        <w:rPr>
          <w:rStyle w:val="Siln"/>
          <w:rFonts w:cs="Arial"/>
          <w:b w:val="0"/>
          <w:bCs w:val="0"/>
          <w:u w:val="single"/>
        </w:rPr>
        <w:t xml:space="preserve"> (1792–1866)</w:t>
      </w:r>
      <w:r w:rsidRPr="00D21F3F">
        <w:rPr>
          <w:rStyle w:val="Siln"/>
          <w:b w:val="0"/>
          <w:bCs w:val="0"/>
          <w:u w:val="single"/>
        </w:rPr>
        <w:t>:</w:t>
      </w:r>
      <w:r w:rsidRPr="00721A5F">
        <w:rPr>
          <w:rStyle w:val="Siln"/>
          <w:b w:val="0"/>
          <w:bCs w:val="0"/>
        </w:rPr>
        <w:t xml:space="preserve"> První lázeňský lékař v Mariánských Lázních, který zastával funkci „Zemského knížecího lékaře pramenů“. Významně přispěl k rozvoji lázeňství a propagaci léčivých pramenů. </w:t>
      </w:r>
    </w:p>
    <w:p w14:paraId="2F513D1D" w14:textId="77777777" w:rsidR="00D21F3F" w:rsidRDefault="00D21F3F" w:rsidP="004C6AE8">
      <w:pPr>
        <w:widowControl/>
        <w:suppressAutoHyphens w:val="0"/>
        <w:autoSpaceDE w:val="0"/>
        <w:autoSpaceDN w:val="0"/>
        <w:adjustRightInd w:val="0"/>
        <w:ind w:left="284" w:firstLine="283"/>
        <w:jc w:val="both"/>
        <w:rPr>
          <w:rStyle w:val="Siln"/>
          <w:b w:val="0"/>
          <w:bCs w:val="0"/>
        </w:rPr>
      </w:pPr>
    </w:p>
    <w:p w14:paraId="28D63291" w14:textId="253E82A0"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b w:val="0"/>
          <w:bCs w:val="0"/>
          <w:u w:val="single"/>
        </w:rPr>
        <w:t xml:space="preserve">Dr. Adalbert Eduard </w:t>
      </w:r>
      <w:proofErr w:type="spellStart"/>
      <w:r w:rsidRPr="00D21F3F">
        <w:rPr>
          <w:rStyle w:val="Siln"/>
          <w:b w:val="0"/>
          <w:bCs w:val="0"/>
          <w:u w:val="single"/>
        </w:rPr>
        <w:t>Danzer</w:t>
      </w:r>
      <w:proofErr w:type="spellEnd"/>
      <w:r w:rsidRPr="00D21F3F">
        <w:rPr>
          <w:rStyle w:val="Siln"/>
          <w:b w:val="0"/>
          <w:bCs w:val="0"/>
          <w:u w:val="single"/>
        </w:rPr>
        <w:t xml:space="preserve"> (15. prosince 1794–16. března 1862)</w:t>
      </w:r>
      <w:r w:rsidR="00D21F3F">
        <w:rPr>
          <w:rStyle w:val="Siln"/>
          <w:b w:val="0"/>
          <w:bCs w:val="0"/>
          <w:u w:val="single"/>
        </w:rPr>
        <w:t>:</w:t>
      </w:r>
      <w:r w:rsidRPr="00721A5F">
        <w:rPr>
          <w:rStyle w:val="Siln"/>
          <w:b w:val="0"/>
          <w:bCs w:val="0"/>
        </w:rPr>
        <w:t xml:space="preserve"> byl významný lékař, historik a propagátor Mariánských Lázní. Narodil se v obci </w:t>
      </w:r>
      <w:proofErr w:type="spellStart"/>
      <w:r w:rsidRPr="00721A5F">
        <w:rPr>
          <w:rStyle w:val="Siln"/>
          <w:b w:val="0"/>
          <w:bCs w:val="0"/>
        </w:rPr>
        <w:t>Sangerberg</w:t>
      </w:r>
      <w:proofErr w:type="spellEnd"/>
      <w:r w:rsidRPr="00721A5F">
        <w:rPr>
          <w:rStyle w:val="Siln"/>
          <w:b w:val="0"/>
          <w:bCs w:val="0"/>
        </w:rPr>
        <w:t xml:space="preserve"> (dnešní Prameny) a zemřel v Mariánských Lázních, kde je také pohřben na místním hřbitově.</w:t>
      </w:r>
    </w:p>
    <w:p w14:paraId="1CEF5938" w14:textId="77777777" w:rsidR="00D21F3F" w:rsidRDefault="00D21F3F" w:rsidP="004C6AE8">
      <w:pPr>
        <w:widowControl/>
        <w:suppressAutoHyphens w:val="0"/>
        <w:autoSpaceDE w:val="0"/>
        <w:autoSpaceDN w:val="0"/>
        <w:adjustRightInd w:val="0"/>
        <w:ind w:left="284" w:firstLine="283"/>
        <w:jc w:val="both"/>
        <w:rPr>
          <w:rStyle w:val="Siln"/>
          <w:rFonts w:cs="Arial"/>
          <w:b w:val="0"/>
          <w:bCs w:val="0"/>
        </w:rPr>
      </w:pPr>
    </w:p>
    <w:p w14:paraId="3C5EB0BB" w14:textId="5AA23C47" w:rsidR="00D25830" w:rsidRPr="00721A5F" w:rsidRDefault="00D25830" w:rsidP="004C6AE8">
      <w:pPr>
        <w:widowControl/>
        <w:suppressAutoHyphens w:val="0"/>
        <w:autoSpaceDE w:val="0"/>
        <w:autoSpaceDN w:val="0"/>
        <w:adjustRightInd w:val="0"/>
        <w:ind w:left="284" w:firstLine="283"/>
        <w:jc w:val="both"/>
        <w:rPr>
          <w:rStyle w:val="Siln"/>
          <w:rFonts w:cs="Arial"/>
          <w:b w:val="0"/>
          <w:bCs w:val="0"/>
        </w:rPr>
      </w:pPr>
      <w:r w:rsidRPr="00D21F3F">
        <w:rPr>
          <w:rStyle w:val="Siln"/>
          <w:rFonts w:cs="Arial"/>
          <w:b w:val="0"/>
          <w:bCs w:val="0"/>
          <w:u w:val="single"/>
        </w:rPr>
        <w:t xml:space="preserve">Dr. Johann Josef </w:t>
      </w:r>
      <w:proofErr w:type="spellStart"/>
      <w:r w:rsidRPr="00D21F3F">
        <w:rPr>
          <w:rStyle w:val="Siln"/>
          <w:rFonts w:cs="Arial"/>
          <w:b w:val="0"/>
          <w:bCs w:val="0"/>
          <w:u w:val="single"/>
        </w:rPr>
        <w:t>Nehr</w:t>
      </w:r>
      <w:proofErr w:type="spellEnd"/>
      <w:r w:rsidRPr="00D21F3F">
        <w:rPr>
          <w:rStyle w:val="Siln"/>
          <w:rFonts w:cs="Arial"/>
          <w:b w:val="0"/>
          <w:bCs w:val="0"/>
          <w:u w:val="single"/>
        </w:rPr>
        <w:t xml:space="preserve"> (1752–1820)</w:t>
      </w:r>
      <w:r w:rsidRPr="00D21F3F">
        <w:rPr>
          <w:rStyle w:val="Siln"/>
          <w:b w:val="0"/>
          <w:bCs w:val="0"/>
          <w:u w:val="single"/>
        </w:rPr>
        <w:t>:</w:t>
      </w:r>
      <w:r w:rsidRPr="00721A5F">
        <w:rPr>
          <w:rStyle w:val="Siln"/>
          <w:b w:val="0"/>
          <w:bCs w:val="0"/>
        </w:rPr>
        <w:t xml:space="preserve"> Klášterní lékař, který se zasloužil o vznik lázní. V letech 1805–1807 nechal postavit první lázeňskou budovu u Mariina pramene, čímž položil základy pro budoucí rozvoj Mariánských Lázní.</w:t>
      </w:r>
      <w:r w:rsidRPr="00721A5F">
        <w:rPr>
          <w:rStyle w:val="Siln"/>
          <w:rFonts w:cs="Arial"/>
          <w:b w:val="0"/>
          <w:bCs w:val="0"/>
        </w:rPr>
        <w:t xml:space="preserve"> (Více u Vzniku lázní).</w:t>
      </w:r>
    </w:p>
    <w:p w14:paraId="4EE765F0" w14:textId="77777777" w:rsidR="00D21F3F" w:rsidRDefault="00D21F3F" w:rsidP="004C6AE8">
      <w:pPr>
        <w:widowControl/>
        <w:suppressAutoHyphens w:val="0"/>
        <w:autoSpaceDE w:val="0"/>
        <w:autoSpaceDN w:val="0"/>
        <w:adjustRightInd w:val="0"/>
        <w:ind w:left="284" w:firstLine="283"/>
        <w:jc w:val="both"/>
        <w:rPr>
          <w:rStyle w:val="Siln"/>
          <w:b w:val="0"/>
          <w:bCs w:val="0"/>
        </w:rPr>
      </w:pPr>
    </w:p>
    <w:p w14:paraId="17AEB76C" w14:textId="72694D4C" w:rsidR="00D25830" w:rsidRPr="00721A5F" w:rsidRDefault="00D25830" w:rsidP="004C6AE8">
      <w:pPr>
        <w:widowControl/>
        <w:suppressAutoHyphens w:val="0"/>
        <w:autoSpaceDE w:val="0"/>
        <w:autoSpaceDN w:val="0"/>
        <w:adjustRightInd w:val="0"/>
        <w:ind w:left="284" w:firstLine="283"/>
        <w:jc w:val="both"/>
        <w:rPr>
          <w:rStyle w:val="Siln"/>
          <w:rFonts w:cs="Arial"/>
          <w:b w:val="0"/>
          <w:bCs w:val="0"/>
        </w:rPr>
      </w:pPr>
      <w:r w:rsidRPr="00D21F3F">
        <w:rPr>
          <w:rStyle w:val="Siln"/>
          <w:b w:val="0"/>
          <w:bCs w:val="0"/>
          <w:u w:val="single"/>
        </w:rPr>
        <w:t>Dr. Adolf Ott (1835–1921)</w:t>
      </w:r>
      <w:r w:rsidR="00D21F3F">
        <w:rPr>
          <w:rStyle w:val="Siln"/>
          <w:b w:val="0"/>
          <w:bCs w:val="0"/>
          <w:u w:val="single"/>
        </w:rPr>
        <w:t>:</w:t>
      </w:r>
      <w:r w:rsidRPr="00721A5F">
        <w:rPr>
          <w:rStyle w:val="Siln"/>
          <w:b w:val="0"/>
          <w:bCs w:val="0"/>
        </w:rPr>
        <w:t xml:space="preserve"> byl významný lékař a profesor na Univerzitě Karlově v Praze. V Mariánských Lázních působil jako zemský knížecí lékař pramenů v letech 1867–1892. Během pobytů krále Eduarda VII. v Mariánských Lázních se stal jeho osobním lékařem. Dr. Adolf Ott byl nositelem nejvyšších vyznamenání z různých evropských států, včetně titulu královského pruského tajného sanitárního rady.</w:t>
      </w:r>
      <w:r w:rsidRPr="00721A5F">
        <w:rPr>
          <w:rStyle w:val="Siln"/>
          <w:rFonts w:cs="Arial"/>
          <w:b w:val="0"/>
          <w:bCs w:val="0"/>
        </w:rPr>
        <w:t xml:space="preserve"> </w:t>
      </w:r>
    </w:p>
    <w:p w14:paraId="16C1EF01" w14:textId="77777777" w:rsidR="00D21F3F" w:rsidRDefault="00D21F3F" w:rsidP="004C6AE8">
      <w:pPr>
        <w:widowControl/>
        <w:suppressAutoHyphens w:val="0"/>
        <w:autoSpaceDE w:val="0"/>
        <w:autoSpaceDN w:val="0"/>
        <w:adjustRightInd w:val="0"/>
        <w:ind w:left="284" w:firstLine="283"/>
        <w:jc w:val="both"/>
        <w:rPr>
          <w:rStyle w:val="Siln"/>
          <w:rFonts w:cs="Arial"/>
          <w:b w:val="0"/>
          <w:bCs w:val="0"/>
        </w:rPr>
      </w:pPr>
    </w:p>
    <w:p w14:paraId="24BF7AA2" w14:textId="4CC75984"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rFonts w:cs="Arial"/>
          <w:b w:val="0"/>
          <w:bCs w:val="0"/>
          <w:u w:val="single"/>
        </w:rPr>
        <w:t xml:space="preserve">Dr. Samuel Siegfried Karl von </w:t>
      </w:r>
      <w:proofErr w:type="spellStart"/>
      <w:r w:rsidRPr="00D21F3F">
        <w:rPr>
          <w:rStyle w:val="Siln"/>
          <w:rFonts w:cs="Arial"/>
          <w:b w:val="0"/>
          <w:bCs w:val="0"/>
          <w:u w:val="single"/>
        </w:rPr>
        <w:t>Basch</w:t>
      </w:r>
      <w:proofErr w:type="spellEnd"/>
      <w:r w:rsidRPr="00D21F3F">
        <w:rPr>
          <w:rStyle w:val="Siln"/>
          <w:rFonts w:cs="Arial"/>
          <w:b w:val="0"/>
          <w:bCs w:val="0"/>
          <w:u w:val="single"/>
        </w:rPr>
        <w:t xml:space="preserve"> (1837–1905)</w:t>
      </w:r>
      <w:r w:rsidRPr="00D21F3F">
        <w:rPr>
          <w:rStyle w:val="Siln"/>
          <w:b w:val="0"/>
          <w:bCs w:val="0"/>
          <w:u w:val="single"/>
        </w:rPr>
        <w:t>:</w:t>
      </w:r>
      <w:r w:rsidRPr="00721A5F">
        <w:rPr>
          <w:rStyle w:val="Siln"/>
          <w:b w:val="0"/>
          <w:bCs w:val="0"/>
        </w:rPr>
        <w:t xml:space="preserve"> Osobní lékař mexického císaře Maxmiliána I. a vynálezce </w:t>
      </w:r>
      <w:proofErr w:type="spellStart"/>
      <w:r w:rsidRPr="00721A5F">
        <w:rPr>
          <w:rStyle w:val="Siln"/>
          <w:b w:val="0"/>
          <w:bCs w:val="0"/>
        </w:rPr>
        <w:t>sfygmomanometru</w:t>
      </w:r>
      <w:proofErr w:type="spellEnd"/>
      <w:r w:rsidRPr="00721A5F">
        <w:rPr>
          <w:rStyle w:val="Siln"/>
          <w:b w:val="0"/>
          <w:bCs w:val="0"/>
        </w:rPr>
        <w:t xml:space="preserve">, přístroje na měření krevního tlaku. Jeho busta byla po deseti </w:t>
      </w:r>
      <w:r w:rsidRPr="00721A5F">
        <w:rPr>
          <w:rStyle w:val="Siln"/>
          <w:b w:val="0"/>
          <w:bCs w:val="0"/>
        </w:rPr>
        <w:lastRenderedPageBreak/>
        <w:t>letech navrácena na původní místo v Mariánských Lázních jako připomínka jeho přínosu medicíny.</w:t>
      </w:r>
    </w:p>
    <w:p w14:paraId="332D2CA2" w14:textId="77777777" w:rsidR="00D21F3F" w:rsidRDefault="00D21F3F" w:rsidP="004C6AE8">
      <w:pPr>
        <w:widowControl/>
        <w:suppressAutoHyphens w:val="0"/>
        <w:autoSpaceDE w:val="0"/>
        <w:autoSpaceDN w:val="0"/>
        <w:adjustRightInd w:val="0"/>
        <w:ind w:left="284" w:firstLine="283"/>
        <w:jc w:val="both"/>
        <w:rPr>
          <w:rStyle w:val="Siln"/>
          <w:rFonts w:cs="Arial"/>
          <w:b w:val="0"/>
          <w:bCs w:val="0"/>
        </w:rPr>
      </w:pPr>
    </w:p>
    <w:p w14:paraId="60D06EDE" w14:textId="28FAA8DF" w:rsidR="00D25830"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rFonts w:cs="Arial"/>
        </w:rPr>
        <w:t>Exponáty:</w:t>
      </w:r>
      <w:r w:rsidRPr="00721A5F">
        <w:rPr>
          <w:rStyle w:val="Siln"/>
          <w:b w:val="0"/>
          <w:bCs w:val="0"/>
        </w:rPr>
        <w:t xml:space="preserve"> Preparát lidské ledviny, ledvinové kameny, dopisy, tlakoměr, cystoskop, kleště, stetoskop, dilatátor, baňka, busta, knihy, vizitky.</w:t>
      </w:r>
    </w:p>
    <w:p w14:paraId="5482F90D" w14:textId="77777777" w:rsidR="00D21F3F" w:rsidRPr="00721A5F" w:rsidRDefault="00D21F3F" w:rsidP="004C6AE8">
      <w:pPr>
        <w:widowControl/>
        <w:suppressAutoHyphens w:val="0"/>
        <w:autoSpaceDE w:val="0"/>
        <w:autoSpaceDN w:val="0"/>
        <w:adjustRightInd w:val="0"/>
        <w:ind w:left="284" w:firstLine="283"/>
        <w:jc w:val="both"/>
        <w:rPr>
          <w:rStyle w:val="Siln"/>
          <w:b w:val="0"/>
          <w:bCs w:val="0"/>
        </w:rPr>
      </w:pPr>
    </w:p>
    <w:p w14:paraId="373A2892" w14:textId="77777777" w:rsidR="00D25830" w:rsidRPr="00721A5F" w:rsidRDefault="00D25830" w:rsidP="004C6AE8">
      <w:pPr>
        <w:widowControl/>
        <w:suppressAutoHyphens w:val="0"/>
        <w:autoSpaceDE w:val="0"/>
        <w:autoSpaceDN w:val="0"/>
        <w:adjustRightInd w:val="0"/>
        <w:ind w:left="284" w:firstLine="283"/>
        <w:jc w:val="both"/>
        <w:rPr>
          <w:rStyle w:val="Siln"/>
          <w:rFonts w:cs="Arial"/>
          <w:b w:val="0"/>
          <w:bCs w:val="0"/>
        </w:rPr>
      </w:pPr>
      <w:r w:rsidRPr="00D21F3F">
        <w:rPr>
          <w:rStyle w:val="Siln"/>
          <w:rFonts w:cs="Arial"/>
        </w:rPr>
        <w:t>Interaktivity:</w:t>
      </w:r>
      <w:r w:rsidRPr="00721A5F">
        <w:rPr>
          <w:rStyle w:val="Siln"/>
          <w:rFonts w:cs="Arial"/>
          <w:b w:val="0"/>
          <w:bCs w:val="0"/>
        </w:rPr>
        <w:t xml:space="preserve"> Mechanické: </w:t>
      </w:r>
      <w:proofErr w:type="spellStart"/>
      <w:r w:rsidRPr="00721A5F">
        <w:rPr>
          <w:rStyle w:val="Siln"/>
          <w:rFonts w:cs="Arial"/>
          <w:b w:val="0"/>
          <w:bCs w:val="0"/>
        </w:rPr>
        <w:t>oxymetr</w:t>
      </w:r>
      <w:proofErr w:type="spellEnd"/>
      <w:r w:rsidRPr="00721A5F">
        <w:rPr>
          <w:rStyle w:val="Siln"/>
          <w:rFonts w:cs="Arial"/>
          <w:b w:val="0"/>
          <w:bCs w:val="0"/>
        </w:rPr>
        <w:t>, teploměr, tlakoměr.</w:t>
      </w:r>
    </w:p>
    <w:p w14:paraId="78520201" w14:textId="77777777" w:rsidR="00D21F3F" w:rsidRDefault="00D21F3F" w:rsidP="004C6AE8">
      <w:pPr>
        <w:widowControl/>
        <w:suppressAutoHyphens w:val="0"/>
        <w:autoSpaceDE w:val="0"/>
        <w:autoSpaceDN w:val="0"/>
        <w:adjustRightInd w:val="0"/>
        <w:ind w:left="284" w:firstLine="283"/>
        <w:jc w:val="both"/>
        <w:rPr>
          <w:rStyle w:val="Siln"/>
          <w:b w:val="0"/>
          <w:bCs w:val="0"/>
        </w:rPr>
      </w:pPr>
    </w:p>
    <w:p w14:paraId="4D332E6C" w14:textId="3F9954AB"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rPr>
        <w:t>Gamifikace:</w:t>
      </w:r>
      <w:r w:rsidRPr="00721A5F">
        <w:rPr>
          <w:rStyle w:val="Siln"/>
          <w:b w:val="0"/>
          <w:bCs w:val="0"/>
        </w:rPr>
        <w:t xml:space="preserve"> Významní lékaři a lékárníci.</w:t>
      </w:r>
    </w:p>
    <w:p w14:paraId="4867C833" w14:textId="77777777" w:rsidR="00D21F3F" w:rsidRDefault="00D25830" w:rsidP="004C6AE8">
      <w:pPr>
        <w:widowControl/>
        <w:suppressAutoHyphens w:val="0"/>
        <w:autoSpaceDE w:val="0"/>
        <w:autoSpaceDN w:val="0"/>
        <w:adjustRightInd w:val="0"/>
        <w:ind w:left="284" w:firstLine="283"/>
        <w:jc w:val="both"/>
        <w:rPr>
          <w:rStyle w:val="Siln"/>
          <w:b w:val="0"/>
          <w:bCs w:val="0"/>
        </w:rPr>
      </w:pPr>
      <w:proofErr w:type="spellStart"/>
      <w:r w:rsidRPr="00D21F3F">
        <w:rPr>
          <w:rStyle w:val="Siln"/>
          <w:b w:val="0"/>
          <w:bCs w:val="0"/>
          <w:u w:val="single"/>
        </w:rPr>
        <w:t>Trigger</w:t>
      </w:r>
      <w:proofErr w:type="spellEnd"/>
      <w:r w:rsidRPr="00D21F3F">
        <w:rPr>
          <w:rStyle w:val="Siln"/>
          <w:b w:val="0"/>
          <w:bCs w:val="0"/>
          <w:u w:val="single"/>
        </w:rPr>
        <w:t xml:space="preserve">: </w:t>
      </w:r>
      <w:proofErr w:type="spellStart"/>
      <w:r w:rsidRPr="00721A5F">
        <w:rPr>
          <w:rStyle w:val="Siln"/>
          <w:b w:val="0"/>
          <w:bCs w:val="0"/>
        </w:rPr>
        <w:t>Symbo</w:t>
      </w:r>
      <w:proofErr w:type="spellEnd"/>
      <w:r w:rsidRPr="00721A5F">
        <w:rPr>
          <w:rStyle w:val="Siln"/>
          <w:b w:val="0"/>
          <w:bCs w:val="0"/>
        </w:rPr>
        <w:t>.</w:t>
      </w:r>
      <w:r w:rsidR="00D21F3F">
        <w:rPr>
          <w:rStyle w:val="Siln"/>
          <w:b w:val="0"/>
          <w:bCs w:val="0"/>
        </w:rPr>
        <w:t xml:space="preserve"> </w:t>
      </w:r>
    </w:p>
    <w:p w14:paraId="3F88C6B7" w14:textId="42F83DCD"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D21F3F">
        <w:rPr>
          <w:rStyle w:val="Siln"/>
          <w:b w:val="0"/>
          <w:bCs w:val="0"/>
          <w:u w:val="single"/>
        </w:rPr>
        <w:t>Kvíz:</w:t>
      </w:r>
      <w:r w:rsidRPr="00721A5F">
        <w:rPr>
          <w:rStyle w:val="Siln"/>
          <w:b w:val="0"/>
          <w:bCs w:val="0"/>
        </w:rPr>
        <w:t xml:space="preserve"> Přiřaď správného lékaře k jeho objevu!</w:t>
      </w:r>
    </w:p>
    <w:p w14:paraId="7D3C4061"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Obrazovka zobrazí čtyři jména lékařů:</w:t>
      </w:r>
    </w:p>
    <w:p w14:paraId="0B7ECAA5" w14:textId="33C869BE" w:rsidR="00D25830" w:rsidRPr="00721A5F" w:rsidRDefault="00D21F3F" w:rsidP="00F61ED4">
      <w:pPr>
        <w:widowControl/>
        <w:suppressAutoHyphens w:val="0"/>
        <w:autoSpaceDE w:val="0"/>
        <w:autoSpaceDN w:val="0"/>
        <w:adjustRightInd w:val="0"/>
        <w:ind w:left="567" w:firstLine="283"/>
        <w:jc w:val="both"/>
        <w:rPr>
          <w:rStyle w:val="Siln"/>
          <w:b w:val="0"/>
          <w:bCs w:val="0"/>
        </w:rPr>
      </w:pPr>
      <w:r>
        <w:rPr>
          <w:rStyle w:val="Siln"/>
          <w:b w:val="0"/>
          <w:bCs w:val="0"/>
        </w:rPr>
        <w:t xml:space="preserve">A) </w:t>
      </w:r>
      <w:r w:rsidR="00D25830" w:rsidRPr="00721A5F">
        <w:rPr>
          <w:rStyle w:val="Siln"/>
          <w:b w:val="0"/>
          <w:bCs w:val="0"/>
        </w:rPr>
        <w:t xml:space="preserve">Dr. </w:t>
      </w:r>
      <w:proofErr w:type="spellStart"/>
      <w:r w:rsidR="00D25830" w:rsidRPr="00721A5F">
        <w:rPr>
          <w:rStyle w:val="Siln"/>
          <w:b w:val="0"/>
          <w:bCs w:val="0"/>
        </w:rPr>
        <w:t>Nehr</w:t>
      </w:r>
      <w:proofErr w:type="spellEnd"/>
    </w:p>
    <w:p w14:paraId="1A30C3BB" w14:textId="66F28E0B" w:rsidR="00D25830" w:rsidRPr="00721A5F" w:rsidRDefault="00D21F3F" w:rsidP="00F61ED4">
      <w:pPr>
        <w:widowControl/>
        <w:suppressAutoHyphens w:val="0"/>
        <w:autoSpaceDE w:val="0"/>
        <w:autoSpaceDN w:val="0"/>
        <w:adjustRightInd w:val="0"/>
        <w:ind w:left="567" w:firstLine="283"/>
        <w:jc w:val="both"/>
        <w:rPr>
          <w:rStyle w:val="Siln"/>
          <w:b w:val="0"/>
          <w:bCs w:val="0"/>
        </w:rPr>
      </w:pPr>
      <w:r>
        <w:rPr>
          <w:rStyle w:val="Siln"/>
          <w:b w:val="0"/>
          <w:bCs w:val="0"/>
        </w:rPr>
        <w:t xml:space="preserve">B) </w:t>
      </w:r>
      <w:r w:rsidR="00D25830" w:rsidRPr="00721A5F">
        <w:rPr>
          <w:rStyle w:val="Siln"/>
          <w:b w:val="0"/>
          <w:bCs w:val="0"/>
        </w:rPr>
        <w:t xml:space="preserve">Dr. </w:t>
      </w:r>
      <w:proofErr w:type="spellStart"/>
      <w:r w:rsidR="00D25830" w:rsidRPr="00721A5F">
        <w:rPr>
          <w:rStyle w:val="Siln"/>
          <w:b w:val="0"/>
          <w:bCs w:val="0"/>
        </w:rPr>
        <w:t>Hlawaczek</w:t>
      </w:r>
      <w:proofErr w:type="spellEnd"/>
    </w:p>
    <w:p w14:paraId="5BD1A1B7" w14:textId="258849EB" w:rsidR="00D25830" w:rsidRPr="00721A5F" w:rsidRDefault="00F61ED4" w:rsidP="00F61ED4">
      <w:pPr>
        <w:widowControl/>
        <w:suppressAutoHyphens w:val="0"/>
        <w:autoSpaceDE w:val="0"/>
        <w:autoSpaceDN w:val="0"/>
        <w:adjustRightInd w:val="0"/>
        <w:ind w:left="567" w:firstLine="283"/>
        <w:jc w:val="both"/>
        <w:rPr>
          <w:rStyle w:val="Siln"/>
          <w:b w:val="0"/>
          <w:bCs w:val="0"/>
        </w:rPr>
      </w:pPr>
      <w:r>
        <w:rPr>
          <w:rStyle w:val="Siln"/>
          <w:b w:val="0"/>
          <w:bCs w:val="0"/>
        </w:rPr>
        <w:t xml:space="preserve">C) </w:t>
      </w:r>
      <w:r w:rsidR="00D25830" w:rsidRPr="00721A5F">
        <w:rPr>
          <w:rStyle w:val="Siln"/>
          <w:b w:val="0"/>
          <w:bCs w:val="0"/>
        </w:rPr>
        <w:t>Dr. Ott</w:t>
      </w:r>
    </w:p>
    <w:p w14:paraId="1435DFF2" w14:textId="185D1B72" w:rsidR="00D25830" w:rsidRPr="00721A5F" w:rsidRDefault="00F61ED4" w:rsidP="00F61ED4">
      <w:pPr>
        <w:widowControl/>
        <w:suppressAutoHyphens w:val="0"/>
        <w:autoSpaceDE w:val="0"/>
        <w:autoSpaceDN w:val="0"/>
        <w:adjustRightInd w:val="0"/>
        <w:ind w:left="567" w:firstLine="283"/>
        <w:jc w:val="both"/>
        <w:rPr>
          <w:rStyle w:val="Siln"/>
          <w:b w:val="0"/>
          <w:bCs w:val="0"/>
        </w:rPr>
      </w:pPr>
      <w:r>
        <w:rPr>
          <w:rStyle w:val="Siln"/>
          <w:b w:val="0"/>
          <w:bCs w:val="0"/>
        </w:rPr>
        <w:t xml:space="preserve">D) </w:t>
      </w:r>
      <w:r w:rsidR="00D25830" w:rsidRPr="00721A5F">
        <w:rPr>
          <w:rStyle w:val="Siln"/>
          <w:b w:val="0"/>
          <w:bCs w:val="0"/>
        </w:rPr>
        <w:t xml:space="preserve">Dr. </w:t>
      </w:r>
      <w:proofErr w:type="spellStart"/>
      <w:r w:rsidR="00D25830" w:rsidRPr="00721A5F">
        <w:rPr>
          <w:rStyle w:val="Siln"/>
          <w:b w:val="0"/>
          <w:bCs w:val="0"/>
        </w:rPr>
        <w:t>Herzig</w:t>
      </w:r>
      <w:proofErr w:type="spellEnd"/>
    </w:p>
    <w:p w14:paraId="71DD010E"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A čtyři objevy:</w:t>
      </w:r>
    </w:p>
    <w:p w14:paraId="467E747D" w14:textId="77777777" w:rsidR="00D25830" w:rsidRPr="00721A5F" w:rsidRDefault="00D25830" w:rsidP="00F61ED4">
      <w:pPr>
        <w:widowControl/>
        <w:suppressAutoHyphens w:val="0"/>
        <w:autoSpaceDE w:val="0"/>
        <w:autoSpaceDN w:val="0"/>
        <w:adjustRightInd w:val="0"/>
        <w:ind w:left="567" w:firstLine="283"/>
        <w:jc w:val="both"/>
        <w:rPr>
          <w:rStyle w:val="Siln"/>
          <w:b w:val="0"/>
          <w:bCs w:val="0"/>
        </w:rPr>
      </w:pPr>
      <w:r w:rsidRPr="00721A5F">
        <w:rPr>
          <w:rStyle w:val="Siln"/>
          <w:b w:val="0"/>
          <w:bCs w:val="0"/>
        </w:rPr>
        <w:t>Zavedení léčby bahenními zábaly</w:t>
      </w:r>
    </w:p>
    <w:p w14:paraId="7C47C9BB" w14:textId="77777777" w:rsidR="00D25830" w:rsidRPr="00721A5F" w:rsidRDefault="00D25830" w:rsidP="00F61ED4">
      <w:pPr>
        <w:widowControl/>
        <w:suppressAutoHyphens w:val="0"/>
        <w:autoSpaceDE w:val="0"/>
        <w:autoSpaceDN w:val="0"/>
        <w:adjustRightInd w:val="0"/>
        <w:ind w:left="567" w:firstLine="283"/>
        <w:jc w:val="both"/>
        <w:rPr>
          <w:rStyle w:val="Siln"/>
          <w:b w:val="0"/>
          <w:bCs w:val="0"/>
        </w:rPr>
      </w:pPr>
      <w:r w:rsidRPr="00721A5F">
        <w:rPr>
          <w:rStyle w:val="Siln"/>
          <w:b w:val="0"/>
          <w:bCs w:val="0"/>
        </w:rPr>
        <w:t>První vědecké studie o účincích minerální vody</w:t>
      </w:r>
    </w:p>
    <w:p w14:paraId="69130178" w14:textId="77777777" w:rsidR="00D25830" w:rsidRPr="00721A5F" w:rsidRDefault="00D25830" w:rsidP="00F61ED4">
      <w:pPr>
        <w:widowControl/>
        <w:suppressAutoHyphens w:val="0"/>
        <w:autoSpaceDE w:val="0"/>
        <w:autoSpaceDN w:val="0"/>
        <w:adjustRightInd w:val="0"/>
        <w:ind w:left="567" w:firstLine="283"/>
        <w:jc w:val="both"/>
        <w:rPr>
          <w:rStyle w:val="Siln"/>
          <w:b w:val="0"/>
          <w:bCs w:val="0"/>
        </w:rPr>
      </w:pPr>
      <w:r w:rsidRPr="00721A5F">
        <w:rPr>
          <w:rStyle w:val="Siln"/>
          <w:b w:val="0"/>
          <w:bCs w:val="0"/>
        </w:rPr>
        <w:t>Zavedení moderního stáčení minerální vody</w:t>
      </w:r>
    </w:p>
    <w:p w14:paraId="192C4013" w14:textId="77777777" w:rsidR="00D25830" w:rsidRPr="00721A5F" w:rsidRDefault="00D25830" w:rsidP="00F61ED4">
      <w:pPr>
        <w:widowControl/>
        <w:suppressAutoHyphens w:val="0"/>
        <w:autoSpaceDE w:val="0"/>
        <w:autoSpaceDN w:val="0"/>
        <w:adjustRightInd w:val="0"/>
        <w:ind w:left="567" w:firstLine="283"/>
        <w:jc w:val="both"/>
        <w:rPr>
          <w:rStyle w:val="Siln"/>
          <w:b w:val="0"/>
          <w:bCs w:val="0"/>
        </w:rPr>
      </w:pPr>
      <w:r w:rsidRPr="00721A5F">
        <w:rPr>
          <w:rStyle w:val="Siln"/>
          <w:b w:val="0"/>
          <w:bCs w:val="0"/>
        </w:rPr>
        <w:t>První katalog pramenů</w:t>
      </w:r>
    </w:p>
    <w:p w14:paraId="51A2C675"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Správná kombinace:</w:t>
      </w:r>
    </w:p>
    <w:p w14:paraId="6CA46120" w14:textId="77777777" w:rsidR="00D25830" w:rsidRPr="00721A5F" w:rsidRDefault="00D25830" w:rsidP="00F61ED4">
      <w:pPr>
        <w:widowControl/>
        <w:suppressAutoHyphens w:val="0"/>
        <w:autoSpaceDE w:val="0"/>
        <w:autoSpaceDN w:val="0"/>
        <w:adjustRightInd w:val="0"/>
        <w:ind w:left="567" w:firstLine="283"/>
        <w:jc w:val="both"/>
        <w:rPr>
          <w:rStyle w:val="Siln"/>
          <w:b w:val="0"/>
          <w:bCs w:val="0"/>
        </w:rPr>
      </w:pPr>
      <w:proofErr w:type="spellStart"/>
      <w:r w:rsidRPr="00721A5F">
        <w:rPr>
          <w:rStyle w:val="Siln"/>
          <w:b w:val="0"/>
          <w:bCs w:val="0"/>
        </w:rPr>
        <w:t>Nehr</w:t>
      </w:r>
      <w:proofErr w:type="spellEnd"/>
      <w:r w:rsidRPr="00721A5F">
        <w:rPr>
          <w:rStyle w:val="Siln"/>
          <w:b w:val="0"/>
          <w:bCs w:val="0"/>
        </w:rPr>
        <w:t xml:space="preserve"> – první studie</w:t>
      </w:r>
    </w:p>
    <w:p w14:paraId="792EF4AB" w14:textId="77777777" w:rsidR="00D25830" w:rsidRPr="00721A5F" w:rsidRDefault="00D25830" w:rsidP="00F61ED4">
      <w:pPr>
        <w:widowControl/>
        <w:suppressAutoHyphens w:val="0"/>
        <w:autoSpaceDE w:val="0"/>
        <w:autoSpaceDN w:val="0"/>
        <w:adjustRightInd w:val="0"/>
        <w:ind w:left="567" w:firstLine="283"/>
        <w:jc w:val="both"/>
        <w:rPr>
          <w:rStyle w:val="Siln"/>
          <w:b w:val="0"/>
          <w:bCs w:val="0"/>
        </w:rPr>
      </w:pPr>
      <w:proofErr w:type="spellStart"/>
      <w:r w:rsidRPr="00721A5F">
        <w:rPr>
          <w:rStyle w:val="Siln"/>
          <w:b w:val="0"/>
          <w:bCs w:val="0"/>
        </w:rPr>
        <w:t>Hlawaczek</w:t>
      </w:r>
      <w:proofErr w:type="spellEnd"/>
      <w:r w:rsidRPr="00721A5F">
        <w:rPr>
          <w:rStyle w:val="Siln"/>
          <w:b w:val="0"/>
          <w:bCs w:val="0"/>
        </w:rPr>
        <w:t xml:space="preserve"> – bahenní zábaly</w:t>
      </w:r>
    </w:p>
    <w:p w14:paraId="196D417B" w14:textId="77777777" w:rsidR="00D25830" w:rsidRPr="00721A5F" w:rsidRDefault="00D25830" w:rsidP="00F61ED4">
      <w:pPr>
        <w:widowControl/>
        <w:suppressAutoHyphens w:val="0"/>
        <w:autoSpaceDE w:val="0"/>
        <w:autoSpaceDN w:val="0"/>
        <w:adjustRightInd w:val="0"/>
        <w:ind w:left="567" w:firstLine="283"/>
        <w:jc w:val="both"/>
        <w:rPr>
          <w:rStyle w:val="Siln"/>
          <w:b w:val="0"/>
          <w:bCs w:val="0"/>
        </w:rPr>
      </w:pPr>
      <w:r w:rsidRPr="00721A5F">
        <w:rPr>
          <w:rStyle w:val="Siln"/>
          <w:b w:val="0"/>
          <w:bCs w:val="0"/>
        </w:rPr>
        <w:t>Ott – stáčení vody</w:t>
      </w:r>
    </w:p>
    <w:p w14:paraId="0F75BAD1" w14:textId="77777777" w:rsidR="00D25830" w:rsidRPr="00721A5F" w:rsidRDefault="00D25830" w:rsidP="00F61ED4">
      <w:pPr>
        <w:widowControl/>
        <w:suppressAutoHyphens w:val="0"/>
        <w:autoSpaceDE w:val="0"/>
        <w:autoSpaceDN w:val="0"/>
        <w:adjustRightInd w:val="0"/>
        <w:ind w:left="567" w:firstLine="283"/>
        <w:jc w:val="both"/>
        <w:rPr>
          <w:rStyle w:val="Siln"/>
          <w:b w:val="0"/>
          <w:bCs w:val="0"/>
        </w:rPr>
      </w:pPr>
      <w:proofErr w:type="spellStart"/>
      <w:r w:rsidRPr="00721A5F">
        <w:rPr>
          <w:rStyle w:val="Siln"/>
          <w:b w:val="0"/>
          <w:bCs w:val="0"/>
        </w:rPr>
        <w:t>Herzig</w:t>
      </w:r>
      <w:proofErr w:type="spellEnd"/>
      <w:r w:rsidRPr="00721A5F">
        <w:rPr>
          <w:rStyle w:val="Siln"/>
          <w:b w:val="0"/>
          <w:bCs w:val="0"/>
        </w:rPr>
        <w:t xml:space="preserve"> – katalog pramenů</w:t>
      </w:r>
    </w:p>
    <w:p w14:paraId="328CA112" w14:textId="46F29C76"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F61ED4">
        <w:rPr>
          <w:rStyle w:val="Siln"/>
          <w:b w:val="0"/>
          <w:bCs w:val="0"/>
          <w:u w:val="single"/>
        </w:rPr>
        <w:t xml:space="preserve">Odměna: </w:t>
      </w:r>
      <w:r w:rsidRPr="00721A5F">
        <w:rPr>
          <w:rStyle w:val="Siln"/>
          <w:b w:val="0"/>
          <w:bCs w:val="0"/>
        </w:rPr>
        <w:t>Odznak „Lázeňský expert“.</w:t>
      </w:r>
    </w:p>
    <w:p w14:paraId="32545E39" w14:textId="77777777" w:rsidR="00F61ED4" w:rsidRDefault="00F61ED4" w:rsidP="004C6AE8">
      <w:pPr>
        <w:widowControl/>
        <w:suppressAutoHyphens w:val="0"/>
        <w:autoSpaceDE w:val="0"/>
        <w:autoSpaceDN w:val="0"/>
        <w:adjustRightInd w:val="0"/>
        <w:ind w:left="284" w:firstLine="283"/>
        <w:jc w:val="both"/>
        <w:rPr>
          <w:rStyle w:val="Siln"/>
          <w:b w:val="0"/>
          <w:bCs w:val="0"/>
        </w:rPr>
      </w:pPr>
    </w:p>
    <w:p w14:paraId="580BEB68" w14:textId="6F0CDEDB" w:rsidR="00D25830" w:rsidRPr="00F61ED4" w:rsidRDefault="00F61ED4" w:rsidP="004C6AE8">
      <w:pPr>
        <w:widowControl/>
        <w:suppressAutoHyphens w:val="0"/>
        <w:autoSpaceDE w:val="0"/>
        <w:autoSpaceDN w:val="0"/>
        <w:adjustRightInd w:val="0"/>
        <w:ind w:left="284" w:firstLine="283"/>
        <w:jc w:val="both"/>
        <w:rPr>
          <w:rStyle w:val="Siln"/>
          <w:u w:val="single"/>
        </w:rPr>
      </w:pPr>
      <w:r>
        <w:rPr>
          <w:rStyle w:val="Siln"/>
          <w:u w:val="single"/>
        </w:rPr>
        <w:t xml:space="preserve">9. </w:t>
      </w:r>
      <w:r w:rsidR="00D25830" w:rsidRPr="00F61ED4">
        <w:rPr>
          <w:rStyle w:val="Siln"/>
          <w:u w:val="single"/>
        </w:rPr>
        <w:t xml:space="preserve">Lázeňští lékárníci a léčiva </w:t>
      </w:r>
      <w:r w:rsidR="00D25830" w:rsidRPr="00F61ED4">
        <w:rPr>
          <w:rStyle w:val="Siln"/>
          <w:rFonts w:cs="Arial"/>
          <w:u w:val="single"/>
        </w:rPr>
        <w:t>(2.03A)</w:t>
      </w:r>
      <w:r w:rsidR="00D25830" w:rsidRPr="00F61ED4">
        <w:rPr>
          <w:rStyle w:val="Siln"/>
          <w:u w:val="single"/>
        </w:rPr>
        <w:t xml:space="preserve"> </w:t>
      </w:r>
    </w:p>
    <w:p w14:paraId="5C52D3A4"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F61ED4">
        <w:rPr>
          <w:rStyle w:val="Siln"/>
          <w:rFonts w:cs="Arial"/>
          <w:b w:val="0"/>
          <w:bCs w:val="0"/>
          <w:u w:val="single"/>
        </w:rPr>
        <w:t xml:space="preserve">Karel </w:t>
      </w:r>
      <w:proofErr w:type="spellStart"/>
      <w:r w:rsidRPr="00F61ED4">
        <w:rPr>
          <w:rStyle w:val="Siln"/>
          <w:rFonts w:cs="Arial"/>
          <w:b w:val="0"/>
          <w:bCs w:val="0"/>
          <w:u w:val="single"/>
        </w:rPr>
        <w:t>Brem</w:t>
      </w:r>
      <w:proofErr w:type="spellEnd"/>
      <w:r w:rsidRPr="00F61ED4">
        <w:rPr>
          <w:rStyle w:val="Siln"/>
          <w:rFonts w:cs="Arial"/>
          <w:b w:val="0"/>
          <w:bCs w:val="0"/>
          <w:u w:val="single"/>
        </w:rPr>
        <w:t xml:space="preserve"> (†1845)</w:t>
      </w:r>
      <w:r w:rsidRPr="00F61ED4">
        <w:rPr>
          <w:rStyle w:val="Siln"/>
          <w:b w:val="0"/>
          <w:bCs w:val="0"/>
          <w:u w:val="single"/>
        </w:rPr>
        <w:t>:</w:t>
      </w:r>
      <w:r w:rsidRPr="00721A5F">
        <w:rPr>
          <w:rStyle w:val="Siln"/>
          <w:b w:val="0"/>
          <w:bCs w:val="0"/>
        </w:rPr>
        <w:t xml:space="preserve"> První městský lékárník v Mariánských Lázních, který v roce 1818 otevřel lékárnu ve Starých lázních. Svou činností přispěl k dostupnosti léčiv </w:t>
      </w:r>
      <w:r w:rsidRPr="00721A5F">
        <w:rPr>
          <w:rStyle w:val="Siln"/>
          <w:b w:val="0"/>
          <w:bCs w:val="0"/>
        </w:rPr>
        <w:br/>
        <w:t>a zdravotní péče pro lázeňské hosty i místní obyvatele.</w:t>
      </w:r>
    </w:p>
    <w:p w14:paraId="708E12C4"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Centrálním objektem je část lékárenské skříně, součástí, které je prezentace léčiv </w:t>
      </w:r>
      <w:r w:rsidRPr="00721A5F">
        <w:rPr>
          <w:rStyle w:val="Siln"/>
          <w:b w:val="0"/>
          <w:bCs w:val="0"/>
        </w:rPr>
        <w:br/>
        <w:t>a nástrojů na výrobu prášků a tinktur.</w:t>
      </w:r>
    </w:p>
    <w:p w14:paraId="70230C1A" w14:textId="77777777" w:rsidR="00F61ED4" w:rsidRDefault="00F61ED4" w:rsidP="004C6AE8">
      <w:pPr>
        <w:widowControl/>
        <w:suppressAutoHyphens w:val="0"/>
        <w:autoSpaceDE w:val="0"/>
        <w:autoSpaceDN w:val="0"/>
        <w:adjustRightInd w:val="0"/>
        <w:ind w:left="284" w:firstLine="283"/>
        <w:jc w:val="both"/>
        <w:rPr>
          <w:rStyle w:val="Siln"/>
          <w:b w:val="0"/>
          <w:bCs w:val="0"/>
        </w:rPr>
      </w:pPr>
    </w:p>
    <w:p w14:paraId="1572E164" w14:textId="4D6D2B4D"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F61ED4">
        <w:rPr>
          <w:rStyle w:val="Siln"/>
        </w:rPr>
        <w:t>Exponáty:</w:t>
      </w:r>
      <w:r w:rsidRPr="00721A5F">
        <w:rPr>
          <w:rStyle w:val="Siln"/>
          <w:b w:val="0"/>
          <w:bCs w:val="0"/>
        </w:rPr>
        <w:t xml:space="preserve"> Lékárenská skříň, polarimetr, mikroskop, lékařské váhy, hmoždíř, lékovky, lékárnička, lahve, krabičky.</w:t>
      </w:r>
    </w:p>
    <w:p w14:paraId="0B75A2CF" w14:textId="77777777" w:rsidR="00F61ED4" w:rsidRDefault="00F61ED4" w:rsidP="004C6AE8">
      <w:pPr>
        <w:widowControl/>
        <w:suppressAutoHyphens w:val="0"/>
        <w:autoSpaceDE w:val="0"/>
        <w:autoSpaceDN w:val="0"/>
        <w:adjustRightInd w:val="0"/>
        <w:ind w:left="284" w:firstLine="283"/>
        <w:jc w:val="both"/>
        <w:rPr>
          <w:rStyle w:val="Siln"/>
          <w:b w:val="0"/>
          <w:bCs w:val="0"/>
        </w:rPr>
      </w:pPr>
    </w:p>
    <w:p w14:paraId="733D7A4A" w14:textId="6E455AEE" w:rsidR="00D25830" w:rsidRPr="00F61ED4" w:rsidRDefault="00F61ED4" w:rsidP="004C6AE8">
      <w:pPr>
        <w:widowControl/>
        <w:suppressAutoHyphens w:val="0"/>
        <w:autoSpaceDE w:val="0"/>
        <w:autoSpaceDN w:val="0"/>
        <w:adjustRightInd w:val="0"/>
        <w:ind w:left="284" w:firstLine="283"/>
        <w:jc w:val="both"/>
        <w:rPr>
          <w:rStyle w:val="Siln"/>
          <w:u w:val="single"/>
        </w:rPr>
      </w:pPr>
      <w:r>
        <w:rPr>
          <w:rStyle w:val="Siln"/>
          <w:u w:val="single"/>
        </w:rPr>
        <w:t xml:space="preserve">10. </w:t>
      </w:r>
      <w:r w:rsidR="00D25830" w:rsidRPr="00F61ED4">
        <w:rPr>
          <w:rStyle w:val="Siln"/>
          <w:u w:val="single"/>
        </w:rPr>
        <w:t xml:space="preserve">Cestování do lázní </w:t>
      </w:r>
      <w:r w:rsidR="00D25830" w:rsidRPr="00F61ED4">
        <w:rPr>
          <w:rStyle w:val="Siln"/>
          <w:rFonts w:cs="Arial"/>
          <w:u w:val="single"/>
        </w:rPr>
        <w:t>(2.03A)</w:t>
      </w:r>
    </w:p>
    <w:p w14:paraId="1889553B"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Část expozice, kterou uvádí exponát lázeňského nosítka, na kterou navazuje projekce na monumentální kopii obrazu pohledu na Mariánské Lázně. Na projekci zobrazující jaro, léto, podzim a zima ukazuje historické a současné cestování do lázní. </w:t>
      </w:r>
    </w:p>
    <w:p w14:paraId="3B79EA4B" w14:textId="77777777" w:rsidR="00F61ED4" w:rsidRDefault="00F61ED4" w:rsidP="004C6AE8">
      <w:pPr>
        <w:widowControl/>
        <w:suppressAutoHyphens w:val="0"/>
        <w:autoSpaceDE w:val="0"/>
        <w:autoSpaceDN w:val="0"/>
        <w:adjustRightInd w:val="0"/>
        <w:ind w:left="284" w:firstLine="283"/>
        <w:jc w:val="both"/>
        <w:rPr>
          <w:rStyle w:val="Siln"/>
          <w:b w:val="0"/>
          <w:bCs w:val="0"/>
        </w:rPr>
      </w:pPr>
    </w:p>
    <w:p w14:paraId="679784EF" w14:textId="314EEA29" w:rsidR="00D25830" w:rsidRDefault="00D25830" w:rsidP="004C6AE8">
      <w:pPr>
        <w:widowControl/>
        <w:suppressAutoHyphens w:val="0"/>
        <w:autoSpaceDE w:val="0"/>
        <w:autoSpaceDN w:val="0"/>
        <w:adjustRightInd w:val="0"/>
        <w:ind w:left="284" w:firstLine="283"/>
        <w:jc w:val="both"/>
        <w:rPr>
          <w:rStyle w:val="Siln"/>
          <w:b w:val="0"/>
          <w:bCs w:val="0"/>
        </w:rPr>
      </w:pPr>
      <w:r w:rsidRPr="00F61ED4">
        <w:rPr>
          <w:rStyle w:val="Siln"/>
        </w:rPr>
        <w:t>Exponáty:</w:t>
      </w:r>
      <w:r w:rsidRPr="00721A5F">
        <w:rPr>
          <w:rStyle w:val="Siln"/>
          <w:b w:val="0"/>
          <w:bCs w:val="0"/>
        </w:rPr>
        <w:t xml:space="preserve"> Replika lázeňských nosítek.</w:t>
      </w:r>
    </w:p>
    <w:p w14:paraId="3AD3B01F"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F61ED4">
        <w:rPr>
          <w:rStyle w:val="Siln"/>
        </w:rPr>
        <w:t>Interaktivita:</w:t>
      </w:r>
      <w:r w:rsidRPr="00721A5F">
        <w:rPr>
          <w:rStyle w:val="Siln"/>
          <w:b w:val="0"/>
          <w:bCs w:val="0"/>
        </w:rPr>
        <w:t xml:space="preserve"> Projekce na kopii obrazu.</w:t>
      </w:r>
    </w:p>
    <w:p w14:paraId="77D2934A" w14:textId="77777777" w:rsidR="009460E7" w:rsidRDefault="009460E7" w:rsidP="004C6AE8">
      <w:pPr>
        <w:widowControl/>
        <w:suppressAutoHyphens w:val="0"/>
        <w:autoSpaceDE w:val="0"/>
        <w:autoSpaceDN w:val="0"/>
        <w:adjustRightInd w:val="0"/>
        <w:ind w:left="284" w:firstLine="283"/>
        <w:jc w:val="both"/>
        <w:rPr>
          <w:rStyle w:val="Siln"/>
          <w:b w:val="0"/>
          <w:bCs w:val="0"/>
        </w:rPr>
      </w:pPr>
    </w:p>
    <w:p w14:paraId="6618734B" w14:textId="1B8DEB42" w:rsidR="00D25830" w:rsidRPr="009460E7" w:rsidRDefault="009460E7" w:rsidP="004C6AE8">
      <w:pPr>
        <w:widowControl/>
        <w:suppressAutoHyphens w:val="0"/>
        <w:autoSpaceDE w:val="0"/>
        <w:autoSpaceDN w:val="0"/>
        <w:adjustRightInd w:val="0"/>
        <w:ind w:left="284" w:firstLine="283"/>
        <w:jc w:val="both"/>
        <w:rPr>
          <w:rStyle w:val="Siln"/>
          <w:u w:val="single"/>
        </w:rPr>
      </w:pPr>
      <w:r w:rsidRPr="009460E7">
        <w:rPr>
          <w:rStyle w:val="Siln"/>
          <w:u w:val="single"/>
        </w:rPr>
        <w:t>11.</w:t>
      </w:r>
      <w:r w:rsidR="00D25830" w:rsidRPr="009460E7">
        <w:rPr>
          <w:rStyle w:val="Siln"/>
          <w:u w:val="single"/>
        </w:rPr>
        <w:t xml:space="preserve"> Lázeňská hudba </w:t>
      </w:r>
      <w:r w:rsidR="00D25830" w:rsidRPr="009460E7">
        <w:rPr>
          <w:rStyle w:val="Siln"/>
          <w:rFonts w:cs="Arial"/>
          <w:u w:val="single"/>
        </w:rPr>
        <w:t>(2.03A)</w:t>
      </w:r>
      <w:r w:rsidR="00D25830" w:rsidRPr="009460E7">
        <w:rPr>
          <w:rStyle w:val="Siln"/>
          <w:u w:val="single"/>
        </w:rPr>
        <w:t xml:space="preserve"> </w:t>
      </w:r>
    </w:p>
    <w:p w14:paraId="530C02E0"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V další části se ozývá typická lázeňská hudba. Nasadíte si sluchátko a ponoříte se do valčíků, pochodů i relaxačních skladeb, které zněly v kolonádách. Hudba otevře další část celku.</w:t>
      </w:r>
    </w:p>
    <w:p w14:paraId="4A062ED6" w14:textId="77777777" w:rsidR="009460E7" w:rsidRDefault="009460E7" w:rsidP="004C6AE8">
      <w:pPr>
        <w:widowControl/>
        <w:suppressAutoHyphens w:val="0"/>
        <w:autoSpaceDE w:val="0"/>
        <w:autoSpaceDN w:val="0"/>
        <w:adjustRightInd w:val="0"/>
        <w:ind w:left="284" w:firstLine="283"/>
        <w:jc w:val="both"/>
        <w:rPr>
          <w:rStyle w:val="Siln"/>
          <w:b w:val="0"/>
          <w:bCs w:val="0"/>
        </w:rPr>
      </w:pPr>
    </w:p>
    <w:p w14:paraId="0ED7242B" w14:textId="57A402A4"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rPr>
        <w:t>Interaktivity:</w:t>
      </w:r>
      <w:r w:rsidRPr="00721A5F">
        <w:rPr>
          <w:rStyle w:val="Siln"/>
          <w:b w:val="0"/>
          <w:bCs w:val="0"/>
        </w:rPr>
        <w:t xml:space="preserve"> Audio poslech, 5 x úryvek jednotlivých skladeb např.:</w:t>
      </w:r>
    </w:p>
    <w:p w14:paraId="6E934276"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Johann Strauss ml.: "Na krásném modrém Dunaji"</w:t>
      </w:r>
    </w:p>
    <w:p w14:paraId="22699597"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Johann Strauss ml.: "Císařský valčík"</w:t>
      </w:r>
    </w:p>
    <w:p w14:paraId="479C8AE9"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 xml:space="preserve">Franz </w:t>
      </w:r>
      <w:proofErr w:type="spellStart"/>
      <w:r w:rsidRPr="00721A5F">
        <w:rPr>
          <w:rStyle w:val="Siln"/>
          <w:b w:val="0"/>
          <w:bCs w:val="0"/>
        </w:rPr>
        <w:t>Lehár</w:t>
      </w:r>
      <w:proofErr w:type="spellEnd"/>
      <w:r w:rsidRPr="00721A5F">
        <w:rPr>
          <w:rStyle w:val="Siln"/>
          <w:b w:val="0"/>
          <w:bCs w:val="0"/>
        </w:rPr>
        <w:t>: "Země úsměvů" (výběr z operety)</w:t>
      </w:r>
    </w:p>
    <w:p w14:paraId="5B89EA4E"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Emmerich Kálmán: "Čardášová princezna" (výběr z operety)</w:t>
      </w:r>
    </w:p>
    <w:p w14:paraId="3E1120FD" w14:textId="583FDFE0" w:rsidR="009460E7" w:rsidRDefault="00D25830" w:rsidP="003A6189">
      <w:pPr>
        <w:widowControl/>
        <w:suppressAutoHyphens w:val="0"/>
        <w:autoSpaceDE w:val="0"/>
        <w:autoSpaceDN w:val="0"/>
        <w:adjustRightInd w:val="0"/>
        <w:ind w:left="567" w:firstLine="283"/>
        <w:jc w:val="both"/>
        <w:rPr>
          <w:rStyle w:val="Siln"/>
          <w:b w:val="0"/>
          <w:bCs w:val="0"/>
        </w:rPr>
      </w:pPr>
      <w:r w:rsidRPr="00721A5F">
        <w:rPr>
          <w:rStyle w:val="Siln"/>
          <w:b w:val="0"/>
          <w:bCs w:val="0"/>
        </w:rPr>
        <w:t>Antonín Dvořák: "Slovanské tance"</w:t>
      </w:r>
    </w:p>
    <w:p w14:paraId="5ECF28A8" w14:textId="5F46E6CD" w:rsidR="00D25830" w:rsidRPr="009460E7" w:rsidRDefault="009460E7" w:rsidP="004C6AE8">
      <w:pPr>
        <w:widowControl/>
        <w:suppressAutoHyphens w:val="0"/>
        <w:autoSpaceDE w:val="0"/>
        <w:autoSpaceDN w:val="0"/>
        <w:adjustRightInd w:val="0"/>
        <w:ind w:left="284" w:firstLine="283"/>
        <w:jc w:val="both"/>
        <w:rPr>
          <w:rStyle w:val="Siln"/>
          <w:u w:val="single"/>
        </w:rPr>
      </w:pPr>
      <w:r w:rsidRPr="009460E7">
        <w:rPr>
          <w:rStyle w:val="Siln"/>
          <w:u w:val="single"/>
        </w:rPr>
        <w:lastRenderedPageBreak/>
        <w:t xml:space="preserve">12. </w:t>
      </w:r>
      <w:r w:rsidR="00D25830" w:rsidRPr="009460E7">
        <w:rPr>
          <w:rStyle w:val="Siln"/>
          <w:u w:val="single"/>
        </w:rPr>
        <w:t xml:space="preserve">První koupele a rozvoj lázní 1818–1872 </w:t>
      </w:r>
      <w:r w:rsidR="00D25830" w:rsidRPr="009460E7">
        <w:rPr>
          <w:rStyle w:val="Siln"/>
          <w:rFonts w:cs="Arial"/>
          <w:u w:val="single"/>
        </w:rPr>
        <w:t>(2.03B)</w:t>
      </w:r>
      <w:r w:rsidR="00D25830" w:rsidRPr="009460E7">
        <w:rPr>
          <w:rStyle w:val="Siln"/>
          <w:u w:val="single"/>
        </w:rPr>
        <w:t xml:space="preserve"> </w:t>
      </w:r>
    </w:p>
    <w:p w14:paraId="4C57965D"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Exponáty chebské světnice jsou vystaveny galerijně. Vstupujeme do chebské světnice, kde návštěvník prostřednictvím zadní projekce sleduje příchod hosta </w:t>
      </w:r>
      <w:r w:rsidRPr="00721A5F">
        <w:rPr>
          <w:rStyle w:val="Siln"/>
          <w:b w:val="0"/>
          <w:bCs w:val="0"/>
        </w:rPr>
        <w:br/>
        <w:t>v dobovém oblečení. Ten odkládá kufry, rozsvěcí svíčku a vítá se s domácími. Postupně sledujeme jeho první kroky v lázních. Světla reagují na jeho pohyb a prostor se ponoří do klidného šera, aby vynikly projekce. Návštěvník se dozví, jak byli první lázeňští hosté ubytováni. Příběh se prolíná do vedlejšího prostoru, který ukazuje dřevěnou vanu a první lázeňské koupele.</w:t>
      </w:r>
    </w:p>
    <w:p w14:paraId="6D44A5BF" w14:textId="77777777" w:rsidR="009460E7" w:rsidRDefault="009460E7" w:rsidP="004C6AE8">
      <w:pPr>
        <w:widowControl/>
        <w:suppressAutoHyphens w:val="0"/>
        <w:autoSpaceDE w:val="0"/>
        <w:autoSpaceDN w:val="0"/>
        <w:adjustRightInd w:val="0"/>
        <w:ind w:left="284" w:firstLine="283"/>
        <w:jc w:val="both"/>
        <w:rPr>
          <w:rStyle w:val="Siln"/>
          <w:b w:val="0"/>
          <w:bCs w:val="0"/>
        </w:rPr>
      </w:pPr>
    </w:p>
    <w:p w14:paraId="573045C0" w14:textId="055A1E2F"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rPr>
        <w:t>Exponáty:</w:t>
      </w:r>
      <w:r w:rsidRPr="00721A5F">
        <w:rPr>
          <w:rStyle w:val="Siln"/>
          <w:b w:val="0"/>
          <w:bCs w:val="0"/>
        </w:rPr>
        <w:t xml:space="preserve"> Postel, skříň, lustr, koutní skříň, truhla, židle, stůl, nádobí.</w:t>
      </w:r>
    </w:p>
    <w:p w14:paraId="38CF76D5" w14:textId="77777777" w:rsidR="009460E7" w:rsidRDefault="009460E7" w:rsidP="004C6AE8">
      <w:pPr>
        <w:widowControl/>
        <w:suppressAutoHyphens w:val="0"/>
        <w:autoSpaceDE w:val="0"/>
        <w:autoSpaceDN w:val="0"/>
        <w:adjustRightInd w:val="0"/>
        <w:ind w:left="284" w:firstLine="283"/>
        <w:jc w:val="both"/>
        <w:rPr>
          <w:rStyle w:val="Siln"/>
          <w:b w:val="0"/>
          <w:bCs w:val="0"/>
        </w:rPr>
      </w:pPr>
    </w:p>
    <w:p w14:paraId="71F0BA07" w14:textId="7D9784D2"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rPr>
        <w:t>Interaktivita:</w:t>
      </w:r>
      <w:r w:rsidRPr="00721A5F">
        <w:rPr>
          <w:rStyle w:val="Siln"/>
          <w:b w:val="0"/>
          <w:bCs w:val="0"/>
        </w:rPr>
        <w:t xml:space="preserve"> </w:t>
      </w:r>
      <w:proofErr w:type="spellStart"/>
      <w:r w:rsidRPr="00721A5F">
        <w:rPr>
          <w:rStyle w:val="Siln"/>
          <w:b w:val="0"/>
          <w:bCs w:val="0"/>
        </w:rPr>
        <w:t>Augmentované</w:t>
      </w:r>
      <w:proofErr w:type="spellEnd"/>
      <w:r w:rsidRPr="00721A5F">
        <w:rPr>
          <w:rStyle w:val="Siln"/>
          <w:b w:val="0"/>
          <w:bCs w:val="0"/>
        </w:rPr>
        <w:t xml:space="preserve"> realita/ animace.</w:t>
      </w:r>
    </w:p>
    <w:p w14:paraId="6DC3B695" w14:textId="77777777" w:rsidR="009460E7" w:rsidRDefault="009460E7" w:rsidP="004C6AE8">
      <w:pPr>
        <w:widowControl/>
        <w:suppressAutoHyphens w:val="0"/>
        <w:autoSpaceDE w:val="0"/>
        <w:autoSpaceDN w:val="0"/>
        <w:adjustRightInd w:val="0"/>
        <w:ind w:left="284" w:firstLine="283"/>
        <w:jc w:val="both"/>
        <w:rPr>
          <w:rStyle w:val="Siln"/>
          <w:b w:val="0"/>
          <w:bCs w:val="0"/>
        </w:rPr>
      </w:pPr>
    </w:p>
    <w:p w14:paraId="3B1D923C" w14:textId="0A0E9DAD"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rPr>
        <w:t>Gamifikace:</w:t>
      </w:r>
      <w:r w:rsidRPr="00721A5F">
        <w:rPr>
          <w:rStyle w:val="Siln"/>
          <w:b w:val="0"/>
          <w:bCs w:val="0"/>
        </w:rPr>
        <w:t xml:space="preserve"> Ubytování v lázních – Historické pokoje a procedury.</w:t>
      </w:r>
    </w:p>
    <w:p w14:paraId="158D42AA" w14:textId="77777777" w:rsidR="009460E7" w:rsidRDefault="00D25830" w:rsidP="004C6AE8">
      <w:pPr>
        <w:widowControl/>
        <w:suppressAutoHyphens w:val="0"/>
        <w:autoSpaceDE w:val="0"/>
        <w:autoSpaceDN w:val="0"/>
        <w:adjustRightInd w:val="0"/>
        <w:ind w:left="284" w:firstLine="283"/>
        <w:jc w:val="both"/>
        <w:rPr>
          <w:rStyle w:val="Siln"/>
          <w:b w:val="0"/>
          <w:bCs w:val="0"/>
        </w:rPr>
      </w:pPr>
      <w:proofErr w:type="spellStart"/>
      <w:r w:rsidRPr="009460E7">
        <w:rPr>
          <w:rStyle w:val="Siln"/>
          <w:b w:val="0"/>
          <w:bCs w:val="0"/>
          <w:u w:val="single"/>
        </w:rPr>
        <w:t>Trigger</w:t>
      </w:r>
      <w:proofErr w:type="spellEnd"/>
      <w:r w:rsidRPr="009460E7">
        <w:rPr>
          <w:rStyle w:val="Siln"/>
          <w:b w:val="0"/>
          <w:bCs w:val="0"/>
          <w:u w:val="single"/>
        </w:rPr>
        <w:t>:</w:t>
      </w:r>
      <w:r w:rsidRPr="00721A5F">
        <w:rPr>
          <w:rStyle w:val="Siln"/>
          <w:b w:val="0"/>
          <w:bCs w:val="0"/>
        </w:rPr>
        <w:t xml:space="preserve"> Symbol.</w:t>
      </w:r>
      <w:r w:rsidR="009460E7">
        <w:rPr>
          <w:rStyle w:val="Siln"/>
          <w:b w:val="0"/>
          <w:bCs w:val="0"/>
        </w:rPr>
        <w:t xml:space="preserve"> </w:t>
      </w:r>
    </w:p>
    <w:p w14:paraId="787FCCA7" w14:textId="1277B5FC"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b w:val="0"/>
          <w:bCs w:val="0"/>
          <w:u w:val="single"/>
        </w:rPr>
        <w:t>Úkol:</w:t>
      </w:r>
      <w:r w:rsidRPr="00721A5F">
        <w:rPr>
          <w:rStyle w:val="Siln"/>
          <w:b w:val="0"/>
          <w:bCs w:val="0"/>
        </w:rPr>
        <w:t xml:space="preserve"> „Správně vybav svůj pokoj v roce 1820.“</w:t>
      </w:r>
    </w:p>
    <w:p w14:paraId="4B20EBFE" w14:textId="77777777" w:rsidR="009460E7"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Hráč vybírá ze seznamu předmětů:</w:t>
      </w:r>
      <w:r w:rsidR="009460E7">
        <w:rPr>
          <w:rStyle w:val="Siln"/>
          <w:b w:val="0"/>
          <w:bCs w:val="0"/>
        </w:rPr>
        <w:t xml:space="preserve"> </w:t>
      </w:r>
    </w:p>
    <w:p w14:paraId="59DB2019" w14:textId="5EFA8082"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Správné volby:</w:t>
      </w:r>
    </w:p>
    <w:p w14:paraId="466B3B78"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Cestovní postel</w:t>
      </w:r>
    </w:p>
    <w:p w14:paraId="1AD54303"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Mosazná umyvadla</w:t>
      </w:r>
    </w:p>
    <w:p w14:paraId="3403AB1D" w14:textId="77777777" w:rsidR="009460E7"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Olejová lampa</w:t>
      </w:r>
    </w:p>
    <w:p w14:paraId="1F9E9946" w14:textId="77777777" w:rsidR="009460E7"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Chybná volba: </w:t>
      </w:r>
    </w:p>
    <w:p w14:paraId="5D474E82" w14:textId="77777777" w:rsidR="009460E7"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Telefon</w:t>
      </w:r>
      <w:r w:rsidR="009460E7">
        <w:rPr>
          <w:rStyle w:val="Siln"/>
          <w:b w:val="0"/>
          <w:bCs w:val="0"/>
        </w:rPr>
        <w:t xml:space="preserve"> </w:t>
      </w:r>
    </w:p>
    <w:p w14:paraId="02788A75" w14:textId="43F30659" w:rsidR="00D25830" w:rsidRPr="00721A5F" w:rsidRDefault="009460E7" w:rsidP="009460E7">
      <w:pPr>
        <w:widowControl/>
        <w:suppressAutoHyphens w:val="0"/>
        <w:autoSpaceDE w:val="0"/>
        <w:autoSpaceDN w:val="0"/>
        <w:adjustRightInd w:val="0"/>
        <w:ind w:left="567" w:firstLine="283"/>
        <w:jc w:val="both"/>
        <w:rPr>
          <w:rStyle w:val="Siln"/>
          <w:b w:val="0"/>
          <w:bCs w:val="0"/>
        </w:rPr>
      </w:pPr>
      <w:r>
        <w:rPr>
          <w:rStyle w:val="Siln"/>
          <w:b w:val="0"/>
          <w:bCs w:val="0"/>
        </w:rPr>
        <w:t>E</w:t>
      </w:r>
      <w:r w:rsidR="00D25830" w:rsidRPr="00721A5F">
        <w:rPr>
          <w:rStyle w:val="Siln"/>
          <w:b w:val="0"/>
          <w:bCs w:val="0"/>
        </w:rPr>
        <w:t>lektrické světlo</w:t>
      </w:r>
    </w:p>
    <w:p w14:paraId="65645F1A"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b w:val="0"/>
          <w:bCs w:val="0"/>
          <w:u w:val="single"/>
        </w:rPr>
        <w:t>Odměna:</w:t>
      </w:r>
      <w:r w:rsidRPr="00721A5F">
        <w:rPr>
          <w:rStyle w:val="Siln"/>
          <w:b w:val="0"/>
          <w:bCs w:val="0"/>
        </w:rPr>
        <w:t xml:space="preserve"> Odznak „Lázeňský host“</w:t>
      </w:r>
    </w:p>
    <w:p w14:paraId="5ABB8645" w14:textId="77777777" w:rsidR="009460E7" w:rsidRDefault="009460E7" w:rsidP="004C6AE8">
      <w:pPr>
        <w:widowControl/>
        <w:suppressAutoHyphens w:val="0"/>
        <w:autoSpaceDE w:val="0"/>
        <w:autoSpaceDN w:val="0"/>
        <w:adjustRightInd w:val="0"/>
        <w:ind w:left="284" w:firstLine="283"/>
        <w:jc w:val="both"/>
        <w:rPr>
          <w:rStyle w:val="Siln"/>
          <w:b w:val="0"/>
          <w:bCs w:val="0"/>
        </w:rPr>
      </w:pPr>
    </w:p>
    <w:p w14:paraId="56A155EB" w14:textId="3401D44B" w:rsidR="00D25830" w:rsidRPr="009460E7" w:rsidRDefault="009460E7" w:rsidP="004C6AE8">
      <w:pPr>
        <w:widowControl/>
        <w:suppressAutoHyphens w:val="0"/>
        <w:autoSpaceDE w:val="0"/>
        <w:autoSpaceDN w:val="0"/>
        <w:adjustRightInd w:val="0"/>
        <w:ind w:left="284" w:firstLine="283"/>
        <w:jc w:val="both"/>
        <w:rPr>
          <w:rStyle w:val="Siln"/>
          <w:rFonts w:cs="Arial"/>
          <w:u w:val="single"/>
        </w:rPr>
      </w:pPr>
      <w:r w:rsidRPr="009460E7">
        <w:rPr>
          <w:rStyle w:val="Siln"/>
          <w:u w:val="single"/>
        </w:rPr>
        <w:t>13.</w:t>
      </w:r>
      <w:r w:rsidR="00D25830" w:rsidRPr="009460E7">
        <w:rPr>
          <w:rStyle w:val="Siln"/>
          <w:u w:val="single"/>
        </w:rPr>
        <w:t xml:space="preserve"> Zlatý věk 1873–1914 a První republika 1918–1945 </w:t>
      </w:r>
      <w:r w:rsidR="00D25830" w:rsidRPr="009460E7">
        <w:rPr>
          <w:rStyle w:val="Siln"/>
          <w:rFonts w:cs="Arial"/>
          <w:u w:val="single"/>
        </w:rPr>
        <w:t>(2.03B)</w:t>
      </w:r>
    </w:p>
    <w:p w14:paraId="0669F151"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Ocitáme se v empírovém hotelu na přelomu 20. století. Na stěně je galerie význačných hostů – Edward VII., Johann Strauss, Chopin. V zarámovaných digitálních displejích se po spuštění NFC čipem postupně zjevují spisovatelé, státníci, hudebnic, významné osobnosti, které navštívily Mariánské Lázně a zanechaly tak nesmazatelnou stopu. </w:t>
      </w:r>
    </w:p>
    <w:p w14:paraId="610E4E16" w14:textId="77777777" w:rsidR="009460E7" w:rsidRDefault="009460E7" w:rsidP="004C6AE8">
      <w:pPr>
        <w:widowControl/>
        <w:suppressAutoHyphens w:val="0"/>
        <w:autoSpaceDE w:val="0"/>
        <w:autoSpaceDN w:val="0"/>
        <w:adjustRightInd w:val="0"/>
        <w:ind w:left="284" w:firstLine="283"/>
        <w:jc w:val="both"/>
        <w:rPr>
          <w:rStyle w:val="Siln"/>
          <w:b w:val="0"/>
          <w:bCs w:val="0"/>
        </w:rPr>
      </w:pPr>
    </w:p>
    <w:p w14:paraId="295B54D8" w14:textId="453A1A43"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rPr>
        <w:t>Exponáty:</w:t>
      </w:r>
      <w:r w:rsidRPr="00721A5F">
        <w:rPr>
          <w:rStyle w:val="Siln"/>
          <w:b w:val="0"/>
          <w:bCs w:val="0"/>
        </w:rPr>
        <w:t xml:space="preserve"> </w:t>
      </w:r>
      <w:proofErr w:type="spellStart"/>
      <w:r w:rsidRPr="00721A5F">
        <w:rPr>
          <w:rStyle w:val="Siln"/>
          <w:b w:val="0"/>
          <w:bCs w:val="0"/>
        </w:rPr>
        <w:t>Chaise</w:t>
      </w:r>
      <w:proofErr w:type="spellEnd"/>
      <w:r w:rsidRPr="00721A5F">
        <w:rPr>
          <w:rStyle w:val="Siln"/>
          <w:b w:val="0"/>
          <w:bCs w:val="0"/>
        </w:rPr>
        <w:t xml:space="preserve"> </w:t>
      </w:r>
      <w:proofErr w:type="spellStart"/>
      <w:r w:rsidRPr="00721A5F">
        <w:rPr>
          <w:rStyle w:val="Siln"/>
          <w:b w:val="0"/>
          <w:bCs w:val="0"/>
        </w:rPr>
        <w:t>longue</w:t>
      </w:r>
      <w:proofErr w:type="spellEnd"/>
      <w:r w:rsidRPr="00721A5F">
        <w:rPr>
          <w:rStyle w:val="Siln"/>
          <w:b w:val="0"/>
          <w:bCs w:val="0"/>
        </w:rPr>
        <w:t>, skříň, psací stůl, židle, zrcadla.</w:t>
      </w:r>
    </w:p>
    <w:p w14:paraId="4C5380CD" w14:textId="77777777" w:rsidR="009460E7" w:rsidRDefault="009460E7" w:rsidP="004C6AE8">
      <w:pPr>
        <w:widowControl/>
        <w:suppressAutoHyphens w:val="0"/>
        <w:autoSpaceDE w:val="0"/>
        <w:autoSpaceDN w:val="0"/>
        <w:adjustRightInd w:val="0"/>
        <w:ind w:left="284" w:firstLine="283"/>
        <w:jc w:val="both"/>
        <w:rPr>
          <w:rStyle w:val="Siln"/>
          <w:b w:val="0"/>
          <w:bCs w:val="0"/>
        </w:rPr>
      </w:pPr>
    </w:p>
    <w:p w14:paraId="2FD2A096" w14:textId="7CD68259"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rPr>
        <w:t>Interaktivity:</w:t>
      </w:r>
      <w:r w:rsidRPr="00721A5F">
        <w:rPr>
          <w:rStyle w:val="Siln"/>
          <w:b w:val="0"/>
          <w:bCs w:val="0"/>
        </w:rPr>
        <w:t xml:space="preserve"> Historický anaglyf, AV obrazovky.</w:t>
      </w:r>
    </w:p>
    <w:p w14:paraId="029D3047" w14:textId="77777777" w:rsidR="009460E7" w:rsidRDefault="009460E7" w:rsidP="004C6AE8">
      <w:pPr>
        <w:widowControl/>
        <w:suppressAutoHyphens w:val="0"/>
        <w:autoSpaceDE w:val="0"/>
        <w:autoSpaceDN w:val="0"/>
        <w:adjustRightInd w:val="0"/>
        <w:ind w:left="284" w:firstLine="283"/>
        <w:jc w:val="both"/>
        <w:rPr>
          <w:rStyle w:val="Siln"/>
          <w:b w:val="0"/>
          <w:bCs w:val="0"/>
        </w:rPr>
      </w:pPr>
    </w:p>
    <w:p w14:paraId="3E676439" w14:textId="3A8104AD"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rPr>
        <w:t>Gamifikace:</w:t>
      </w:r>
      <w:r w:rsidRPr="00721A5F">
        <w:rPr>
          <w:rStyle w:val="Siln"/>
          <w:b w:val="0"/>
          <w:bCs w:val="0"/>
        </w:rPr>
        <w:t xml:space="preserve"> Zlatý věk lázní – Slavní hosté</w:t>
      </w:r>
    </w:p>
    <w:p w14:paraId="0DB96BDC" w14:textId="77777777" w:rsidR="009460E7" w:rsidRDefault="00D25830" w:rsidP="004C6AE8">
      <w:pPr>
        <w:widowControl/>
        <w:suppressAutoHyphens w:val="0"/>
        <w:autoSpaceDE w:val="0"/>
        <w:autoSpaceDN w:val="0"/>
        <w:adjustRightInd w:val="0"/>
        <w:ind w:left="284" w:firstLine="283"/>
        <w:jc w:val="both"/>
        <w:rPr>
          <w:rStyle w:val="Siln"/>
          <w:b w:val="0"/>
          <w:bCs w:val="0"/>
        </w:rPr>
      </w:pPr>
      <w:proofErr w:type="spellStart"/>
      <w:r w:rsidRPr="009460E7">
        <w:rPr>
          <w:rStyle w:val="Siln"/>
          <w:b w:val="0"/>
          <w:bCs w:val="0"/>
          <w:u w:val="single"/>
        </w:rPr>
        <w:t>Trigger</w:t>
      </w:r>
      <w:proofErr w:type="spellEnd"/>
      <w:r w:rsidRPr="009460E7">
        <w:rPr>
          <w:rStyle w:val="Siln"/>
          <w:b w:val="0"/>
          <w:bCs w:val="0"/>
          <w:u w:val="single"/>
        </w:rPr>
        <w:t>:</w:t>
      </w:r>
      <w:r w:rsidRPr="00721A5F">
        <w:rPr>
          <w:rStyle w:val="Siln"/>
          <w:b w:val="0"/>
          <w:bCs w:val="0"/>
        </w:rPr>
        <w:t xml:space="preserve"> Symbol.</w:t>
      </w:r>
    </w:p>
    <w:p w14:paraId="1F7CAE5C" w14:textId="50B01243"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b w:val="0"/>
          <w:bCs w:val="0"/>
          <w:u w:val="single"/>
        </w:rPr>
        <w:t>Úkol:</w:t>
      </w:r>
      <w:r w:rsidRPr="00721A5F">
        <w:rPr>
          <w:rStyle w:val="Siln"/>
          <w:b w:val="0"/>
          <w:bCs w:val="0"/>
        </w:rPr>
        <w:t xml:space="preserve"> „Přiřaď slavnou osobnost k jejímu lázeňskému zážitku.“</w:t>
      </w:r>
    </w:p>
    <w:p w14:paraId="0D39B61F"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Možnosti:</w:t>
      </w:r>
    </w:p>
    <w:p w14:paraId="7A0C8DAA"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 xml:space="preserve">Johann Wolfgang Goethe – (Láska k Ulrice von </w:t>
      </w:r>
      <w:proofErr w:type="spellStart"/>
      <w:r w:rsidRPr="00721A5F">
        <w:rPr>
          <w:rStyle w:val="Siln"/>
          <w:b w:val="0"/>
          <w:bCs w:val="0"/>
        </w:rPr>
        <w:t>Levetzow</w:t>
      </w:r>
      <w:proofErr w:type="spellEnd"/>
      <w:r w:rsidRPr="00721A5F">
        <w:rPr>
          <w:rStyle w:val="Siln"/>
          <w:b w:val="0"/>
          <w:bCs w:val="0"/>
        </w:rPr>
        <w:t>)</w:t>
      </w:r>
    </w:p>
    <w:p w14:paraId="4EA39AC2"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proofErr w:type="spellStart"/>
      <w:r w:rsidRPr="00721A5F">
        <w:rPr>
          <w:rStyle w:val="Siln"/>
          <w:b w:val="0"/>
          <w:bCs w:val="0"/>
        </w:rPr>
        <w:t>Frédéric</w:t>
      </w:r>
      <w:proofErr w:type="spellEnd"/>
      <w:r w:rsidRPr="00721A5F">
        <w:rPr>
          <w:rStyle w:val="Siln"/>
          <w:b w:val="0"/>
          <w:bCs w:val="0"/>
        </w:rPr>
        <w:t xml:space="preserve"> Chopin – (Zde složil Polonézu Fis moll)</w:t>
      </w:r>
    </w:p>
    <w:p w14:paraId="7574E2CF"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Král Edward VII. – (Zde se léčil a navazoval diplomatické vztahy)</w:t>
      </w:r>
    </w:p>
    <w:p w14:paraId="202E1357"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Správné odpovědi:</w:t>
      </w:r>
    </w:p>
    <w:p w14:paraId="22A8B8EA"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Goethe – Ulrika</w:t>
      </w:r>
    </w:p>
    <w:p w14:paraId="3DCAA759"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Chopin – Hudba</w:t>
      </w:r>
    </w:p>
    <w:p w14:paraId="2282DFF8" w14:textId="77777777" w:rsidR="00D25830" w:rsidRPr="00721A5F" w:rsidRDefault="00D25830" w:rsidP="009460E7">
      <w:pPr>
        <w:widowControl/>
        <w:suppressAutoHyphens w:val="0"/>
        <w:autoSpaceDE w:val="0"/>
        <w:autoSpaceDN w:val="0"/>
        <w:adjustRightInd w:val="0"/>
        <w:ind w:left="567" w:firstLine="283"/>
        <w:jc w:val="both"/>
        <w:rPr>
          <w:rStyle w:val="Siln"/>
          <w:b w:val="0"/>
          <w:bCs w:val="0"/>
        </w:rPr>
      </w:pPr>
      <w:r w:rsidRPr="00721A5F">
        <w:rPr>
          <w:rStyle w:val="Siln"/>
          <w:b w:val="0"/>
          <w:bCs w:val="0"/>
        </w:rPr>
        <w:t>Edward VII. – Diplomat</w:t>
      </w:r>
    </w:p>
    <w:p w14:paraId="11D6F062"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9460E7">
        <w:rPr>
          <w:rStyle w:val="Siln"/>
          <w:b w:val="0"/>
          <w:bCs w:val="0"/>
          <w:u w:val="single"/>
        </w:rPr>
        <w:t>Odměna:</w:t>
      </w:r>
      <w:r w:rsidRPr="00721A5F">
        <w:rPr>
          <w:rStyle w:val="Siln"/>
          <w:b w:val="0"/>
          <w:bCs w:val="0"/>
        </w:rPr>
        <w:t xml:space="preserve"> Odznak „Historik lázní“.</w:t>
      </w:r>
    </w:p>
    <w:p w14:paraId="428F3261" w14:textId="77777777" w:rsidR="009460E7" w:rsidRDefault="009460E7" w:rsidP="004C6AE8">
      <w:pPr>
        <w:widowControl/>
        <w:suppressAutoHyphens w:val="0"/>
        <w:autoSpaceDE w:val="0"/>
        <w:autoSpaceDN w:val="0"/>
        <w:adjustRightInd w:val="0"/>
        <w:ind w:left="284" w:firstLine="283"/>
        <w:jc w:val="both"/>
        <w:rPr>
          <w:rStyle w:val="Siln"/>
          <w:b w:val="0"/>
          <w:bCs w:val="0"/>
        </w:rPr>
      </w:pPr>
    </w:p>
    <w:p w14:paraId="7DD0976B" w14:textId="0BD2A37F" w:rsidR="00D25830" w:rsidRPr="004A1FD4" w:rsidRDefault="009460E7" w:rsidP="004C6AE8">
      <w:pPr>
        <w:widowControl/>
        <w:suppressAutoHyphens w:val="0"/>
        <w:autoSpaceDE w:val="0"/>
        <w:autoSpaceDN w:val="0"/>
        <w:adjustRightInd w:val="0"/>
        <w:ind w:left="284" w:firstLine="283"/>
        <w:jc w:val="both"/>
        <w:rPr>
          <w:rStyle w:val="Siln"/>
          <w:u w:val="single"/>
        </w:rPr>
      </w:pPr>
      <w:r w:rsidRPr="004A1FD4">
        <w:rPr>
          <w:rStyle w:val="Siln"/>
          <w:u w:val="single"/>
        </w:rPr>
        <w:t>14.</w:t>
      </w:r>
      <w:r w:rsidR="00D25830" w:rsidRPr="004A1FD4">
        <w:rPr>
          <w:rStyle w:val="Siln"/>
          <w:u w:val="single"/>
        </w:rPr>
        <w:t xml:space="preserve"> Lázeňské hotely a restaurace </w:t>
      </w:r>
      <w:r w:rsidR="00D25830" w:rsidRPr="004A1FD4">
        <w:rPr>
          <w:rStyle w:val="Siln"/>
          <w:rFonts w:cs="Arial"/>
          <w:u w:val="single"/>
        </w:rPr>
        <w:t>(2.03B)</w:t>
      </w:r>
    </w:p>
    <w:p w14:paraId="464DF070"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V prostoru „empírového hotelového pokoje“ je kromě vitríny s historickým nádobím, umístěn interaktivní stůl, na který se promítá slavnostní menu, které se podávalo </w:t>
      </w:r>
      <w:r w:rsidRPr="00721A5F">
        <w:rPr>
          <w:rStyle w:val="Siln"/>
          <w:b w:val="0"/>
          <w:bCs w:val="0"/>
        </w:rPr>
        <w:br/>
        <w:t xml:space="preserve">u příležitosti významné návštěvy. Kvízy a citace oživují příběhy z královského menu krále Edwarda VII, který Lázně často navštěvoval. </w:t>
      </w:r>
    </w:p>
    <w:p w14:paraId="033D38FE" w14:textId="77777777" w:rsidR="004A1FD4" w:rsidRDefault="004A1FD4" w:rsidP="004C6AE8">
      <w:pPr>
        <w:widowControl/>
        <w:suppressAutoHyphens w:val="0"/>
        <w:autoSpaceDE w:val="0"/>
        <w:autoSpaceDN w:val="0"/>
        <w:adjustRightInd w:val="0"/>
        <w:ind w:left="284" w:firstLine="283"/>
        <w:jc w:val="both"/>
        <w:rPr>
          <w:rStyle w:val="Siln"/>
          <w:b w:val="0"/>
          <w:bCs w:val="0"/>
        </w:rPr>
      </w:pPr>
    </w:p>
    <w:p w14:paraId="370DC93C" w14:textId="4C01FC69"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4A1FD4">
        <w:rPr>
          <w:rStyle w:val="Siln"/>
        </w:rPr>
        <w:t>Exponáty:</w:t>
      </w:r>
      <w:r w:rsidRPr="00721A5F">
        <w:rPr>
          <w:rStyle w:val="Siln"/>
          <w:b w:val="0"/>
          <w:bCs w:val="0"/>
        </w:rPr>
        <w:t xml:space="preserve"> Omáčník, talíře, příbory, lis na citrusy, sklenice, nádobí ze zámku Kladská.</w:t>
      </w:r>
    </w:p>
    <w:p w14:paraId="0860442C" w14:textId="77777777" w:rsidR="004A1FD4" w:rsidRDefault="004A1FD4" w:rsidP="004C6AE8">
      <w:pPr>
        <w:widowControl/>
        <w:suppressAutoHyphens w:val="0"/>
        <w:autoSpaceDE w:val="0"/>
        <w:autoSpaceDN w:val="0"/>
        <w:adjustRightInd w:val="0"/>
        <w:ind w:left="284" w:firstLine="283"/>
        <w:jc w:val="both"/>
        <w:rPr>
          <w:rStyle w:val="Siln"/>
          <w:b w:val="0"/>
          <w:bCs w:val="0"/>
        </w:rPr>
      </w:pPr>
    </w:p>
    <w:p w14:paraId="26EDE6C1" w14:textId="5EC00A84"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4A1FD4">
        <w:rPr>
          <w:rStyle w:val="Siln"/>
        </w:rPr>
        <w:lastRenderedPageBreak/>
        <w:t>Gamifikace:</w:t>
      </w:r>
      <w:r w:rsidRPr="00721A5F">
        <w:rPr>
          <w:rStyle w:val="Siln"/>
          <w:b w:val="0"/>
          <w:bCs w:val="0"/>
        </w:rPr>
        <w:t xml:space="preserve"> Příprava menu pro krále Edwarda VII.</w:t>
      </w:r>
    </w:p>
    <w:p w14:paraId="6844B416" w14:textId="77777777" w:rsidR="004A1FD4" w:rsidRDefault="00D25830" w:rsidP="004C6AE8">
      <w:pPr>
        <w:widowControl/>
        <w:suppressAutoHyphens w:val="0"/>
        <w:autoSpaceDE w:val="0"/>
        <w:autoSpaceDN w:val="0"/>
        <w:adjustRightInd w:val="0"/>
        <w:ind w:left="284" w:firstLine="283"/>
        <w:jc w:val="both"/>
        <w:rPr>
          <w:rStyle w:val="Siln"/>
          <w:b w:val="0"/>
          <w:bCs w:val="0"/>
        </w:rPr>
      </w:pPr>
      <w:proofErr w:type="spellStart"/>
      <w:r w:rsidRPr="004A1FD4">
        <w:rPr>
          <w:rStyle w:val="Siln"/>
          <w:b w:val="0"/>
          <w:bCs w:val="0"/>
          <w:u w:val="single"/>
        </w:rPr>
        <w:t>Trigger</w:t>
      </w:r>
      <w:proofErr w:type="spellEnd"/>
      <w:r w:rsidRPr="004A1FD4">
        <w:rPr>
          <w:rStyle w:val="Siln"/>
          <w:b w:val="0"/>
          <w:bCs w:val="0"/>
          <w:u w:val="single"/>
        </w:rPr>
        <w:t>:</w:t>
      </w:r>
      <w:r w:rsidRPr="00721A5F">
        <w:rPr>
          <w:rStyle w:val="Siln"/>
          <w:b w:val="0"/>
          <w:bCs w:val="0"/>
        </w:rPr>
        <w:t xml:space="preserve"> Symbol.</w:t>
      </w:r>
    </w:p>
    <w:p w14:paraId="0FBA396E" w14:textId="31BE3003"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4A1FD4">
        <w:rPr>
          <w:rStyle w:val="Siln"/>
          <w:b w:val="0"/>
          <w:bCs w:val="0"/>
          <w:u w:val="single"/>
        </w:rPr>
        <w:t>Úkol:</w:t>
      </w:r>
      <w:r w:rsidRPr="00721A5F">
        <w:rPr>
          <w:rStyle w:val="Siln"/>
          <w:b w:val="0"/>
          <w:bCs w:val="0"/>
        </w:rPr>
        <w:t xml:space="preserve"> „Jsi šéfkuchařem hotelu v Mariánských Lázní a musíš sestavit slavnostní menu pro krále Edwarda VII.“. Poskládej menu z nabízených možností:</w:t>
      </w:r>
    </w:p>
    <w:p w14:paraId="7639F717" w14:textId="77777777" w:rsidR="00D25830" w:rsidRPr="00721A5F" w:rsidRDefault="00D25830" w:rsidP="004A1FD4">
      <w:pPr>
        <w:widowControl/>
        <w:suppressAutoHyphens w:val="0"/>
        <w:autoSpaceDE w:val="0"/>
        <w:autoSpaceDN w:val="0"/>
        <w:adjustRightInd w:val="0"/>
        <w:ind w:left="567" w:firstLine="283"/>
        <w:jc w:val="both"/>
        <w:rPr>
          <w:rStyle w:val="Siln"/>
          <w:b w:val="0"/>
          <w:bCs w:val="0"/>
        </w:rPr>
      </w:pPr>
      <w:r w:rsidRPr="00721A5F">
        <w:rPr>
          <w:rStyle w:val="Siln"/>
          <w:b w:val="0"/>
          <w:bCs w:val="0"/>
        </w:rPr>
        <w:t>Předkrmy</w:t>
      </w:r>
    </w:p>
    <w:p w14:paraId="28C92E29" w14:textId="77777777" w:rsidR="00D25830" w:rsidRPr="00721A5F" w:rsidRDefault="00D25830" w:rsidP="004A1FD4">
      <w:pPr>
        <w:widowControl/>
        <w:suppressAutoHyphens w:val="0"/>
        <w:autoSpaceDE w:val="0"/>
        <w:autoSpaceDN w:val="0"/>
        <w:adjustRightInd w:val="0"/>
        <w:ind w:left="567" w:firstLine="283"/>
        <w:jc w:val="both"/>
        <w:rPr>
          <w:rStyle w:val="Siln"/>
          <w:b w:val="0"/>
          <w:bCs w:val="0"/>
        </w:rPr>
      </w:pPr>
      <w:r w:rsidRPr="00721A5F">
        <w:rPr>
          <w:rStyle w:val="Siln"/>
          <w:b w:val="0"/>
          <w:bCs w:val="0"/>
        </w:rPr>
        <w:t>Polévky</w:t>
      </w:r>
    </w:p>
    <w:p w14:paraId="48FC97A9" w14:textId="77777777" w:rsidR="00D25830" w:rsidRPr="00721A5F" w:rsidRDefault="00D25830" w:rsidP="004A1FD4">
      <w:pPr>
        <w:widowControl/>
        <w:suppressAutoHyphens w:val="0"/>
        <w:autoSpaceDE w:val="0"/>
        <w:autoSpaceDN w:val="0"/>
        <w:adjustRightInd w:val="0"/>
        <w:ind w:left="567" w:firstLine="283"/>
        <w:jc w:val="both"/>
        <w:rPr>
          <w:rStyle w:val="Siln"/>
          <w:b w:val="0"/>
          <w:bCs w:val="0"/>
        </w:rPr>
      </w:pPr>
      <w:r w:rsidRPr="00721A5F">
        <w:rPr>
          <w:rStyle w:val="Siln"/>
          <w:b w:val="0"/>
          <w:bCs w:val="0"/>
        </w:rPr>
        <w:t>Hlavní chody</w:t>
      </w:r>
    </w:p>
    <w:p w14:paraId="1D531426" w14:textId="77777777" w:rsidR="00D25830" w:rsidRPr="00721A5F" w:rsidRDefault="00D25830" w:rsidP="004A1FD4">
      <w:pPr>
        <w:widowControl/>
        <w:suppressAutoHyphens w:val="0"/>
        <w:autoSpaceDE w:val="0"/>
        <w:autoSpaceDN w:val="0"/>
        <w:adjustRightInd w:val="0"/>
        <w:ind w:left="567" w:firstLine="283"/>
        <w:jc w:val="both"/>
        <w:rPr>
          <w:rStyle w:val="Siln"/>
          <w:b w:val="0"/>
          <w:bCs w:val="0"/>
        </w:rPr>
      </w:pPr>
      <w:r w:rsidRPr="00721A5F">
        <w:rPr>
          <w:rStyle w:val="Siln"/>
          <w:b w:val="0"/>
          <w:bCs w:val="0"/>
        </w:rPr>
        <w:t>Dezerty</w:t>
      </w:r>
    </w:p>
    <w:p w14:paraId="1738C2E9"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Správná volba: Menu krále Edwarda VII.</w:t>
      </w:r>
    </w:p>
    <w:p w14:paraId="779A1498"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4A1FD4">
        <w:rPr>
          <w:rStyle w:val="Siln"/>
          <w:b w:val="0"/>
          <w:bCs w:val="0"/>
          <w:u w:val="single"/>
        </w:rPr>
        <w:t>Odměna:</w:t>
      </w:r>
      <w:r w:rsidRPr="00721A5F">
        <w:rPr>
          <w:rStyle w:val="Siln"/>
          <w:b w:val="0"/>
          <w:bCs w:val="0"/>
        </w:rPr>
        <w:t xml:space="preserve"> „Královský šéfkuchař“</w:t>
      </w:r>
    </w:p>
    <w:p w14:paraId="3A65CAA5" w14:textId="77777777" w:rsidR="004A1FD4" w:rsidRDefault="004A1FD4" w:rsidP="004C6AE8">
      <w:pPr>
        <w:widowControl/>
        <w:suppressAutoHyphens w:val="0"/>
        <w:autoSpaceDE w:val="0"/>
        <w:autoSpaceDN w:val="0"/>
        <w:adjustRightInd w:val="0"/>
        <w:ind w:left="284" w:firstLine="283"/>
        <w:jc w:val="both"/>
        <w:rPr>
          <w:rStyle w:val="Siln"/>
          <w:b w:val="0"/>
          <w:bCs w:val="0"/>
        </w:rPr>
      </w:pPr>
    </w:p>
    <w:p w14:paraId="6D151502" w14:textId="2EBD9765" w:rsidR="00D25830" w:rsidRPr="00AE2927" w:rsidRDefault="00D25830" w:rsidP="004C6AE8">
      <w:pPr>
        <w:widowControl/>
        <w:suppressAutoHyphens w:val="0"/>
        <w:autoSpaceDE w:val="0"/>
        <w:autoSpaceDN w:val="0"/>
        <w:adjustRightInd w:val="0"/>
        <w:ind w:left="284" w:firstLine="283"/>
        <w:jc w:val="both"/>
        <w:rPr>
          <w:rStyle w:val="Siln"/>
          <w:u w:val="single"/>
        </w:rPr>
      </w:pPr>
      <w:r w:rsidRPr="00AE2927">
        <w:rPr>
          <w:rStyle w:val="Siln"/>
          <w:u w:val="single"/>
        </w:rPr>
        <w:t xml:space="preserve">Edwardova lázeň </w:t>
      </w:r>
      <w:r w:rsidRPr="00AE2927">
        <w:rPr>
          <w:rStyle w:val="Siln"/>
          <w:rFonts w:cs="Arial"/>
          <w:u w:val="single"/>
        </w:rPr>
        <w:t>(2.03B)</w:t>
      </w:r>
    </w:p>
    <w:p w14:paraId="5CD3EF6D"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Dioráma královské lázně, která navazuje na Zlatý věk holografickou projekcí na vanu ukazuje příběh krále Edwarda VII. Exponátem je vana a dekorace z období přelomu 20. a 21. století. </w:t>
      </w:r>
    </w:p>
    <w:p w14:paraId="1ACFA034" w14:textId="77777777" w:rsidR="00AE2927" w:rsidRDefault="00AE2927" w:rsidP="004C6AE8">
      <w:pPr>
        <w:widowControl/>
        <w:suppressAutoHyphens w:val="0"/>
        <w:autoSpaceDE w:val="0"/>
        <w:autoSpaceDN w:val="0"/>
        <w:adjustRightInd w:val="0"/>
        <w:ind w:left="284" w:firstLine="283"/>
        <w:jc w:val="both"/>
        <w:rPr>
          <w:rStyle w:val="Siln"/>
          <w:b w:val="0"/>
          <w:bCs w:val="0"/>
        </w:rPr>
      </w:pPr>
    </w:p>
    <w:p w14:paraId="4995129F" w14:textId="629C21F5"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AE2927">
        <w:rPr>
          <w:rStyle w:val="Siln"/>
        </w:rPr>
        <w:t>Interakce:</w:t>
      </w:r>
      <w:r w:rsidRPr="00721A5F">
        <w:rPr>
          <w:rStyle w:val="Siln"/>
          <w:b w:val="0"/>
          <w:bCs w:val="0"/>
        </w:rPr>
        <w:t xml:space="preserve"> </w:t>
      </w:r>
      <w:proofErr w:type="spellStart"/>
      <w:r w:rsidRPr="00721A5F">
        <w:rPr>
          <w:rStyle w:val="Siln"/>
          <w:b w:val="0"/>
          <w:bCs w:val="0"/>
        </w:rPr>
        <w:t>Pepper</w:t>
      </w:r>
      <w:proofErr w:type="spellEnd"/>
      <w:r w:rsidRPr="00721A5F">
        <w:rPr>
          <w:rStyle w:val="Siln"/>
          <w:b w:val="0"/>
          <w:bCs w:val="0"/>
        </w:rPr>
        <w:t xml:space="preserve"> </w:t>
      </w:r>
      <w:proofErr w:type="spellStart"/>
      <w:r w:rsidRPr="00721A5F">
        <w:rPr>
          <w:rStyle w:val="Siln"/>
          <w:b w:val="0"/>
          <w:bCs w:val="0"/>
        </w:rPr>
        <w:t>ghost</w:t>
      </w:r>
      <w:proofErr w:type="spellEnd"/>
      <w:r w:rsidRPr="00721A5F">
        <w:rPr>
          <w:rStyle w:val="Siln"/>
          <w:b w:val="0"/>
          <w:bCs w:val="0"/>
        </w:rPr>
        <w:t xml:space="preserve"> (hologram)</w:t>
      </w:r>
    </w:p>
    <w:p w14:paraId="340EBAAE" w14:textId="77777777" w:rsidR="00AE2927" w:rsidRDefault="00AE2927" w:rsidP="004C6AE8">
      <w:pPr>
        <w:widowControl/>
        <w:suppressAutoHyphens w:val="0"/>
        <w:autoSpaceDE w:val="0"/>
        <w:autoSpaceDN w:val="0"/>
        <w:adjustRightInd w:val="0"/>
        <w:ind w:left="284" w:firstLine="283"/>
        <w:jc w:val="both"/>
        <w:rPr>
          <w:rStyle w:val="Siln"/>
          <w:b w:val="0"/>
          <w:bCs w:val="0"/>
        </w:rPr>
      </w:pPr>
    </w:p>
    <w:p w14:paraId="76F8386C" w14:textId="096B482F" w:rsidR="00D25830" w:rsidRPr="00AE2927" w:rsidRDefault="00AE2927" w:rsidP="004C6AE8">
      <w:pPr>
        <w:widowControl/>
        <w:suppressAutoHyphens w:val="0"/>
        <w:autoSpaceDE w:val="0"/>
        <w:autoSpaceDN w:val="0"/>
        <w:adjustRightInd w:val="0"/>
        <w:ind w:left="284" w:firstLine="283"/>
        <w:jc w:val="both"/>
        <w:rPr>
          <w:rStyle w:val="Siln"/>
          <w:u w:val="single"/>
        </w:rPr>
      </w:pPr>
      <w:r w:rsidRPr="00AE2927">
        <w:rPr>
          <w:rStyle w:val="Siln"/>
          <w:u w:val="single"/>
        </w:rPr>
        <w:t xml:space="preserve">15. </w:t>
      </w:r>
      <w:r w:rsidR="00D25830" w:rsidRPr="00AE2927">
        <w:rPr>
          <w:rStyle w:val="Siln"/>
          <w:u w:val="single"/>
        </w:rPr>
        <w:t xml:space="preserve">Éra státního lázeňství (1945–1989), lázně pro pracující lid, Lázně pro pracující lid </w:t>
      </w:r>
      <w:r w:rsidR="00D25830" w:rsidRPr="00AE2927">
        <w:rPr>
          <w:rStyle w:val="Siln"/>
          <w:rFonts w:cs="Arial"/>
          <w:u w:val="single"/>
        </w:rPr>
        <w:t>(2.03B)</w:t>
      </w:r>
    </w:p>
    <w:p w14:paraId="2B997F32"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V prostoru věnované socialistické balneologii ukazuje způsob léčby a estetiku státního lázeňství. Na léčbu navazuje dioráma ROH lázeňského pokoje. Záclona na okně slouží jako projekční plátno. Závěrečná část ukazuje fotografie a filmové záběry z dob socialismu. Historický telefon přehrává autentické záznamy.</w:t>
      </w:r>
    </w:p>
    <w:p w14:paraId="0EDC3639" w14:textId="77777777" w:rsidR="00AE2927" w:rsidRDefault="00AE2927" w:rsidP="004C6AE8">
      <w:pPr>
        <w:widowControl/>
        <w:suppressAutoHyphens w:val="0"/>
        <w:autoSpaceDE w:val="0"/>
        <w:autoSpaceDN w:val="0"/>
        <w:adjustRightInd w:val="0"/>
        <w:ind w:left="284" w:firstLine="283"/>
        <w:jc w:val="both"/>
        <w:rPr>
          <w:rStyle w:val="Siln"/>
          <w:b w:val="0"/>
          <w:bCs w:val="0"/>
        </w:rPr>
      </w:pPr>
    </w:p>
    <w:p w14:paraId="3AB173A9" w14:textId="5932D9D9"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AE2927">
        <w:rPr>
          <w:rStyle w:val="Siln"/>
        </w:rPr>
        <w:t>Exponáty:</w:t>
      </w:r>
      <w:r w:rsidRPr="00721A5F">
        <w:rPr>
          <w:rStyle w:val="Siln"/>
          <w:b w:val="0"/>
          <w:bCs w:val="0"/>
        </w:rPr>
        <w:t xml:space="preserve"> autentický mobiliář, vanička na koupel nohou, </w:t>
      </w:r>
      <w:proofErr w:type="spellStart"/>
      <w:r w:rsidRPr="00721A5F">
        <w:rPr>
          <w:rStyle w:val="Siln"/>
          <w:b w:val="0"/>
          <w:bCs w:val="0"/>
        </w:rPr>
        <w:t>intrador</w:t>
      </w:r>
      <w:proofErr w:type="spellEnd"/>
      <w:r w:rsidRPr="00721A5F">
        <w:rPr>
          <w:rStyle w:val="Siln"/>
          <w:b w:val="0"/>
          <w:bCs w:val="0"/>
        </w:rPr>
        <w:t xml:space="preserve">, </w:t>
      </w:r>
      <w:proofErr w:type="spellStart"/>
      <w:r w:rsidRPr="00721A5F">
        <w:rPr>
          <w:rStyle w:val="Siln"/>
          <w:b w:val="0"/>
          <w:bCs w:val="0"/>
        </w:rPr>
        <w:t>vapofor</w:t>
      </w:r>
      <w:proofErr w:type="spellEnd"/>
      <w:r w:rsidRPr="00721A5F">
        <w:rPr>
          <w:rStyle w:val="Siln"/>
          <w:b w:val="0"/>
          <w:bCs w:val="0"/>
        </w:rPr>
        <w:t xml:space="preserve">, </w:t>
      </w:r>
      <w:proofErr w:type="spellStart"/>
      <w:r w:rsidRPr="00721A5F">
        <w:rPr>
          <w:rStyle w:val="Siln"/>
          <w:b w:val="0"/>
          <w:bCs w:val="0"/>
        </w:rPr>
        <w:t>biosan</w:t>
      </w:r>
      <w:proofErr w:type="spellEnd"/>
      <w:r w:rsidRPr="00721A5F">
        <w:rPr>
          <w:rStyle w:val="Siln"/>
          <w:b w:val="0"/>
          <w:bCs w:val="0"/>
        </w:rPr>
        <w:t>, horské slunce, kleště na měření tuku, teploměry, termofor.</w:t>
      </w:r>
    </w:p>
    <w:p w14:paraId="218D2B35" w14:textId="77777777" w:rsidR="00AE2927" w:rsidRDefault="00AE2927" w:rsidP="004C6AE8">
      <w:pPr>
        <w:widowControl/>
        <w:suppressAutoHyphens w:val="0"/>
        <w:autoSpaceDE w:val="0"/>
        <w:autoSpaceDN w:val="0"/>
        <w:adjustRightInd w:val="0"/>
        <w:ind w:left="284" w:firstLine="283"/>
        <w:jc w:val="both"/>
        <w:rPr>
          <w:rStyle w:val="Siln"/>
          <w:b w:val="0"/>
          <w:bCs w:val="0"/>
        </w:rPr>
      </w:pPr>
    </w:p>
    <w:p w14:paraId="44AEF3B6" w14:textId="3118DAC3"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AE2927">
        <w:rPr>
          <w:rStyle w:val="Siln"/>
        </w:rPr>
        <w:t>Interaktivity:</w:t>
      </w:r>
      <w:r w:rsidRPr="00721A5F">
        <w:rPr>
          <w:rStyle w:val="Siln"/>
          <w:b w:val="0"/>
          <w:bCs w:val="0"/>
        </w:rPr>
        <w:t xml:space="preserve"> </w:t>
      </w:r>
      <w:proofErr w:type="spellStart"/>
      <w:r w:rsidRPr="00721A5F">
        <w:rPr>
          <w:rStyle w:val="Siln"/>
          <w:b w:val="0"/>
          <w:bCs w:val="0"/>
        </w:rPr>
        <w:t>Meoskop</w:t>
      </w:r>
      <w:proofErr w:type="spellEnd"/>
      <w:r w:rsidRPr="00721A5F">
        <w:rPr>
          <w:rStyle w:val="Siln"/>
          <w:b w:val="0"/>
          <w:bCs w:val="0"/>
        </w:rPr>
        <w:t>, dotykový display, projekce na záclonu, audio.</w:t>
      </w:r>
    </w:p>
    <w:p w14:paraId="27C14CAB" w14:textId="77777777" w:rsidR="00AE2927" w:rsidRDefault="00AE2927" w:rsidP="004C6AE8">
      <w:pPr>
        <w:widowControl/>
        <w:suppressAutoHyphens w:val="0"/>
        <w:autoSpaceDE w:val="0"/>
        <w:autoSpaceDN w:val="0"/>
        <w:adjustRightInd w:val="0"/>
        <w:ind w:left="284" w:firstLine="283"/>
        <w:jc w:val="both"/>
        <w:rPr>
          <w:rStyle w:val="Siln"/>
          <w:b w:val="0"/>
          <w:bCs w:val="0"/>
        </w:rPr>
      </w:pPr>
    </w:p>
    <w:p w14:paraId="06C85461" w14:textId="3FBF44DB"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AE2927">
        <w:rPr>
          <w:rStyle w:val="Siln"/>
        </w:rPr>
        <w:t>Gamifikace:</w:t>
      </w:r>
      <w:r w:rsidRPr="00721A5F">
        <w:rPr>
          <w:rStyle w:val="Siln"/>
          <w:b w:val="0"/>
          <w:bCs w:val="0"/>
        </w:rPr>
        <w:t xml:space="preserve"> Lázně za socialismu – ROH pobyty.</w:t>
      </w:r>
    </w:p>
    <w:p w14:paraId="1942E8BA" w14:textId="77777777" w:rsidR="00AE2927" w:rsidRDefault="00D25830" w:rsidP="004C6AE8">
      <w:pPr>
        <w:widowControl/>
        <w:suppressAutoHyphens w:val="0"/>
        <w:autoSpaceDE w:val="0"/>
        <w:autoSpaceDN w:val="0"/>
        <w:adjustRightInd w:val="0"/>
        <w:ind w:left="284" w:firstLine="283"/>
        <w:jc w:val="both"/>
        <w:rPr>
          <w:rStyle w:val="Siln"/>
          <w:b w:val="0"/>
          <w:bCs w:val="0"/>
        </w:rPr>
      </w:pPr>
      <w:proofErr w:type="spellStart"/>
      <w:r w:rsidRPr="00AE2927">
        <w:rPr>
          <w:rStyle w:val="Siln"/>
          <w:b w:val="0"/>
          <w:bCs w:val="0"/>
          <w:u w:val="single"/>
        </w:rPr>
        <w:t>Trigger</w:t>
      </w:r>
      <w:proofErr w:type="spellEnd"/>
      <w:r w:rsidRPr="00AE2927">
        <w:rPr>
          <w:rStyle w:val="Siln"/>
          <w:b w:val="0"/>
          <w:bCs w:val="0"/>
          <w:u w:val="single"/>
        </w:rPr>
        <w:t>:</w:t>
      </w:r>
      <w:r w:rsidRPr="00721A5F">
        <w:rPr>
          <w:rStyle w:val="Siln"/>
          <w:b w:val="0"/>
          <w:bCs w:val="0"/>
        </w:rPr>
        <w:t xml:space="preserve"> Symbol.</w:t>
      </w:r>
      <w:r w:rsidR="00AE2927">
        <w:rPr>
          <w:rStyle w:val="Siln"/>
          <w:b w:val="0"/>
          <w:bCs w:val="0"/>
        </w:rPr>
        <w:t xml:space="preserve"> </w:t>
      </w:r>
    </w:p>
    <w:p w14:paraId="4E59B6BF" w14:textId="600775E6"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AE2927">
        <w:rPr>
          <w:rStyle w:val="Siln"/>
          <w:b w:val="0"/>
          <w:bCs w:val="0"/>
          <w:u w:val="single"/>
        </w:rPr>
        <w:t>Úkol:</w:t>
      </w:r>
      <w:r w:rsidRPr="00721A5F">
        <w:rPr>
          <w:rStyle w:val="Siln"/>
          <w:b w:val="0"/>
          <w:bCs w:val="0"/>
        </w:rPr>
        <w:t xml:space="preserve"> „Co nesmělo chybět v lázeňském pobytu ROH?“</w:t>
      </w:r>
    </w:p>
    <w:p w14:paraId="62C4AF5A" w14:textId="77777777" w:rsidR="00D25830" w:rsidRPr="00721A5F" w:rsidRDefault="00D25830" w:rsidP="00AE2927">
      <w:pPr>
        <w:widowControl/>
        <w:suppressAutoHyphens w:val="0"/>
        <w:autoSpaceDE w:val="0"/>
        <w:autoSpaceDN w:val="0"/>
        <w:adjustRightInd w:val="0"/>
        <w:ind w:left="567" w:firstLine="283"/>
        <w:jc w:val="both"/>
        <w:rPr>
          <w:rStyle w:val="Siln"/>
          <w:b w:val="0"/>
          <w:bCs w:val="0"/>
        </w:rPr>
      </w:pPr>
      <w:r w:rsidRPr="00721A5F">
        <w:rPr>
          <w:rStyle w:val="Siln"/>
          <w:b w:val="0"/>
          <w:bCs w:val="0"/>
        </w:rPr>
        <w:t>Lázeňské procedury</w:t>
      </w:r>
    </w:p>
    <w:p w14:paraId="2E87F41A" w14:textId="77777777" w:rsidR="00D25830" w:rsidRPr="00721A5F" w:rsidRDefault="00D25830" w:rsidP="00AE2927">
      <w:pPr>
        <w:widowControl/>
        <w:suppressAutoHyphens w:val="0"/>
        <w:autoSpaceDE w:val="0"/>
        <w:autoSpaceDN w:val="0"/>
        <w:adjustRightInd w:val="0"/>
        <w:ind w:left="567" w:firstLine="283"/>
        <w:jc w:val="both"/>
        <w:rPr>
          <w:rStyle w:val="Siln"/>
          <w:b w:val="0"/>
          <w:bCs w:val="0"/>
        </w:rPr>
      </w:pPr>
      <w:r w:rsidRPr="00721A5F">
        <w:rPr>
          <w:rStyle w:val="Siln"/>
          <w:b w:val="0"/>
          <w:bCs w:val="0"/>
        </w:rPr>
        <w:t>Organizační schůze ROH</w:t>
      </w:r>
    </w:p>
    <w:p w14:paraId="30AC4C35" w14:textId="77777777" w:rsidR="00D25830" w:rsidRPr="00721A5F" w:rsidRDefault="00D25830" w:rsidP="00AE2927">
      <w:pPr>
        <w:widowControl/>
        <w:suppressAutoHyphens w:val="0"/>
        <w:autoSpaceDE w:val="0"/>
        <w:autoSpaceDN w:val="0"/>
        <w:adjustRightInd w:val="0"/>
        <w:ind w:left="567" w:firstLine="283"/>
        <w:jc w:val="both"/>
        <w:rPr>
          <w:rStyle w:val="Siln"/>
          <w:b w:val="0"/>
          <w:bCs w:val="0"/>
        </w:rPr>
      </w:pPr>
      <w:r w:rsidRPr="00721A5F">
        <w:rPr>
          <w:rStyle w:val="Siln"/>
          <w:b w:val="0"/>
          <w:bCs w:val="0"/>
        </w:rPr>
        <w:t>Pivo a večerní taneční zábava</w:t>
      </w:r>
    </w:p>
    <w:p w14:paraId="5CF46106"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Správná odpověď: Všechny možnosti správně!</w:t>
      </w:r>
    </w:p>
    <w:p w14:paraId="263AFFDE"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AE2927">
        <w:rPr>
          <w:rStyle w:val="Siln"/>
          <w:b w:val="0"/>
          <w:bCs w:val="0"/>
          <w:u w:val="single"/>
        </w:rPr>
        <w:t>Odměna:</w:t>
      </w:r>
      <w:r w:rsidRPr="00721A5F">
        <w:rPr>
          <w:rStyle w:val="Siln"/>
          <w:b w:val="0"/>
          <w:bCs w:val="0"/>
        </w:rPr>
        <w:t xml:space="preserve"> „Socialistický rekreant“ + Spuštění videa na display.</w:t>
      </w:r>
    </w:p>
    <w:p w14:paraId="4076B593"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p>
    <w:p w14:paraId="25209EA6" w14:textId="00DE03FE" w:rsidR="00D25830" w:rsidRPr="00AE2927" w:rsidRDefault="00AE2927" w:rsidP="004C6AE8">
      <w:pPr>
        <w:widowControl/>
        <w:suppressAutoHyphens w:val="0"/>
        <w:autoSpaceDE w:val="0"/>
        <w:autoSpaceDN w:val="0"/>
        <w:adjustRightInd w:val="0"/>
        <w:ind w:left="284" w:firstLine="283"/>
        <w:jc w:val="both"/>
        <w:rPr>
          <w:rStyle w:val="Siln"/>
          <w:u w:val="single"/>
        </w:rPr>
      </w:pPr>
      <w:r w:rsidRPr="00AE2927">
        <w:rPr>
          <w:rStyle w:val="Siln"/>
          <w:u w:val="single"/>
        </w:rPr>
        <w:t>16.</w:t>
      </w:r>
      <w:r w:rsidR="00D25830" w:rsidRPr="00AE2927">
        <w:rPr>
          <w:rStyle w:val="Siln"/>
          <w:u w:val="single"/>
        </w:rPr>
        <w:t xml:space="preserve"> Vycházkové trasy a vyhlídky </w:t>
      </w:r>
      <w:r w:rsidR="00D25830" w:rsidRPr="00AE2927">
        <w:rPr>
          <w:rStyle w:val="Siln"/>
          <w:rFonts w:cs="Arial"/>
          <w:u w:val="single"/>
        </w:rPr>
        <w:t>(2.03B)</w:t>
      </w:r>
    </w:p>
    <w:p w14:paraId="6F72FC66"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Návštěvník se dále dostává do průchozí galerie, která zároveň slouží pro dočasné vystavení podtémat jako například vycházky po okolí. Téma věnované aktivitám lázeňského hosta mimo lázeňské domy. Tenis, golf, procházky.</w:t>
      </w:r>
    </w:p>
    <w:p w14:paraId="759DACC2" w14:textId="77777777" w:rsidR="00AE2927" w:rsidRDefault="00AE2927" w:rsidP="004C6AE8">
      <w:pPr>
        <w:widowControl/>
        <w:suppressAutoHyphens w:val="0"/>
        <w:autoSpaceDE w:val="0"/>
        <w:autoSpaceDN w:val="0"/>
        <w:adjustRightInd w:val="0"/>
        <w:ind w:left="284" w:firstLine="283"/>
        <w:jc w:val="both"/>
        <w:rPr>
          <w:rStyle w:val="Siln"/>
          <w:b w:val="0"/>
          <w:bCs w:val="0"/>
        </w:rPr>
      </w:pPr>
    </w:p>
    <w:p w14:paraId="2949DACE" w14:textId="2C29D342" w:rsidR="00D25830" w:rsidRPr="00AE2927" w:rsidRDefault="00AE2927" w:rsidP="004C6AE8">
      <w:pPr>
        <w:widowControl/>
        <w:suppressAutoHyphens w:val="0"/>
        <w:autoSpaceDE w:val="0"/>
        <w:autoSpaceDN w:val="0"/>
        <w:adjustRightInd w:val="0"/>
        <w:ind w:left="284" w:firstLine="283"/>
        <w:jc w:val="both"/>
        <w:rPr>
          <w:rStyle w:val="Siln"/>
          <w:u w:val="single"/>
        </w:rPr>
      </w:pPr>
      <w:r w:rsidRPr="00AE2927">
        <w:rPr>
          <w:rStyle w:val="Siln"/>
          <w:u w:val="single"/>
        </w:rPr>
        <w:t>17.</w:t>
      </w:r>
      <w:r w:rsidR="00D25830" w:rsidRPr="00AE2927">
        <w:rPr>
          <w:rStyle w:val="Siln"/>
          <w:u w:val="single"/>
        </w:rPr>
        <w:t xml:space="preserve"> Moderní lázeňská léčba</w:t>
      </w:r>
      <w:r w:rsidR="00C76FF6">
        <w:rPr>
          <w:rStyle w:val="Siln"/>
          <w:u w:val="single"/>
        </w:rPr>
        <w:t>, imerzní projekce</w:t>
      </w:r>
      <w:r w:rsidR="00D25830" w:rsidRPr="00AE2927">
        <w:rPr>
          <w:rStyle w:val="Siln"/>
          <w:u w:val="single"/>
        </w:rPr>
        <w:t xml:space="preserve"> </w:t>
      </w:r>
      <w:r w:rsidR="00D25830" w:rsidRPr="00AE2927">
        <w:rPr>
          <w:rStyle w:val="Siln"/>
          <w:rFonts w:cs="Arial"/>
          <w:u w:val="single"/>
        </w:rPr>
        <w:t>(2.03B</w:t>
      </w:r>
      <w:r w:rsidR="00C76FF6">
        <w:rPr>
          <w:rStyle w:val="Siln"/>
          <w:rFonts w:cs="Arial"/>
          <w:u w:val="single"/>
        </w:rPr>
        <w:t>, 2.02</w:t>
      </w:r>
      <w:r w:rsidR="00D25830" w:rsidRPr="00AE2927">
        <w:rPr>
          <w:rStyle w:val="Siln"/>
          <w:rFonts w:cs="Arial"/>
          <w:u w:val="single"/>
        </w:rPr>
        <w:t>)</w:t>
      </w:r>
    </w:p>
    <w:p w14:paraId="115BCD28"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 xml:space="preserve">Závěr expozice tvoří imerzní prostor "Mariánské Lázně – Cesta časem". 270° projekce s prostorovým zvukem a animacemi. </w:t>
      </w:r>
    </w:p>
    <w:p w14:paraId="09DA337A"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Podrobnější popis scénáře je v příloze „Scénosled a texty do AV expozice Lázeňství“ v části D.2.6.</w:t>
      </w:r>
    </w:p>
    <w:p w14:paraId="12F58ECA" w14:textId="77777777" w:rsidR="00D25830" w:rsidRPr="00721A5F" w:rsidRDefault="00D25830" w:rsidP="004C6AE8">
      <w:pPr>
        <w:widowControl/>
        <w:suppressAutoHyphens w:val="0"/>
        <w:autoSpaceDE w:val="0"/>
        <w:autoSpaceDN w:val="0"/>
        <w:adjustRightInd w:val="0"/>
        <w:ind w:left="284" w:firstLine="283"/>
        <w:jc w:val="both"/>
        <w:rPr>
          <w:rStyle w:val="Siln"/>
          <w:b w:val="0"/>
          <w:bCs w:val="0"/>
        </w:rPr>
      </w:pPr>
      <w:r w:rsidRPr="00721A5F">
        <w:rPr>
          <w:rStyle w:val="Siln"/>
          <w:b w:val="0"/>
          <w:bCs w:val="0"/>
        </w:rPr>
        <w:t>Po dokončení všech stanovišť hráč přiloží pohárek k finálnímu terminálu a získá personalizovaný výsledek:</w:t>
      </w:r>
    </w:p>
    <w:p w14:paraId="71738916" w14:textId="490FA628" w:rsidR="00D25830" w:rsidRPr="00721A5F" w:rsidRDefault="00C76FF6" w:rsidP="00C76FF6">
      <w:pPr>
        <w:widowControl/>
        <w:suppressAutoHyphens w:val="0"/>
        <w:autoSpaceDE w:val="0"/>
        <w:autoSpaceDN w:val="0"/>
        <w:adjustRightInd w:val="0"/>
        <w:ind w:left="567" w:firstLine="283"/>
        <w:jc w:val="both"/>
        <w:rPr>
          <w:rStyle w:val="Siln"/>
          <w:b w:val="0"/>
          <w:bCs w:val="0"/>
        </w:rPr>
      </w:pPr>
      <w:r>
        <w:rPr>
          <w:rStyle w:val="Siln"/>
          <w:b w:val="0"/>
          <w:bCs w:val="0"/>
        </w:rPr>
        <w:t xml:space="preserve">- </w:t>
      </w:r>
      <w:r w:rsidR="00D25830" w:rsidRPr="00721A5F">
        <w:rPr>
          <w:rStyle w:val="Siln"/>
          <w:b w:val="0"/>
          <w:bCs w:val="0"/>
        </w:rPr>
        <w:t>Titul podle úspěšnosti (Mistr lázeňství, Nadšený host, Lázeňský průvodce, …)</w:t>
      </w:r>
    </w:p>
    <w:p w14:paraId="785F098C" w14:textId="43546413" w:rsidR="00D25830" w:rsidRPr="00721A5F" w:rsidRDefault="00C76FF6" w:rsidP="00C76FF6">
      <w:pPr>
        <w:widowControl/>
        <w:suppressAutoHyphens w:val="0"/>
        <w:autoSpaceDE w:val="0"/>
        <w:autoSpaceDN w:val="0"/>
        <w:adjustRightInd w:val="0"/>
        <w:ind w:left="567" w:firstLine="283"/>
        <w:jc w:val="both"/>
        <w:rPr>
          <w:rStyle w:val="Siln"/>
          <w:b w:val="0"/>
          <w:bCs w:val="0"/>
        </w:rPr>
      </w:pPr>
      <w:r>
        <w:rPr>
          <w:rStyle w:val="Siln"/>
          <w:b w:val="0"/>
          <w:bCs w:val="0"/>
        </w:rPr>
        <w:t xml:space="preserve">- </w:t>
      </w:r>
      <w:r w:rsidR="00D25830" w:rsidRPr="00721A5F">
        <w:rPr>
          <w:rStyle w:val="Siln"/>
          <w:b w:val="0"/>
          <w:bCs w:val="0"/>
        </w:rPr>
        <w:t>Možnost vytištění výsledku nebo sdílení výsledku na sociálních sítích….</w:t>
      </w:r>
    </w:p>
    <w:p w14:paraId="64F19776" w14:textId="77777777" w:rsidR="00BC1F85" w:rsidRDefault="00BC1F85" w:rsidP="00A415AE">
      <w:pPr>
        <w:widowControl/>
        <w:suppressAutoHyphens w:val="0"/>
        <w:autoSpaceDE w:val="0"/>
        <w:autoSpaceDN w:val="0"/>
        <w:adjustRightInd w:val="0"/>
        <w:ind w:left="284" w:firstLine="283"/>
        <w:jc w:val="both"/>
        <w:rPr>
          <w:rFonts w:cs="Arial"/>
          <w:b/>
          <w:bCs/>
          <w:szCs w:val="22"/>
          <w:highlight w:val="yellow"/>
          <w:u w:val="single"/>
        </w:rPr>
      </w:pPr>
    </w:p>
    <w:p w14:paraId="48909AC6" w14:textId="77777777" w:rsidR="00BC1F85" w:rsidRPr="004A2A55" w:rsidRDefault="00BC1F85" w:rsidP="00A415AE">
      <w:pPr>
        <w:widowControl/>
        <w:suppressAutoHyphens w:val="0"/>
        <w:autoSpaceDE w:val="0"/>
        <w:autoSpaceDN w:val="0"/>
        <w:adjustRightInd w:val="0"/>
        <w:ind w:left="284" w:firstLine="283"/>
        <w:jc w:val="both"/>
        <w:rPr>
          <w:rFonts w:cs="Arial"/>
          <w:szCs w:val="22"/>
          <w:highlight w:val="yellow"/>
        </w:rPr>
      </w:pPr>
    </w:p>
    <w:p w14:paraId="22F79FE5" w14:textId="7CFB82CA" w:rsidR="009037A4" w:rsidRPr="002E37FB" w:rsidRDefault="00634764" w:rsidP="007031ED">
      <w:pPr>
        <w:pStyle w:val="Nadpis2"/>
        <w:numPr>
          <w:ilvl w:val="2"/>
          <w:numId w:val="2"/>
        </w:numPr>
        <w:rPr>
          <w:rStyle w:val="Siln"/>
        </w:rPr>
      </w:pPr>
      <w:bookmarkStart w:id="8" w:name="_Toc200377103"/>
      <w:r w:rsidRPr="002E37FB">
        <w:rPr>
          <w:bCs/>
        </w:rPr>
        <w:lastRenderedPageBreak/>
        <w:t>Interaktivní linka</w:t>
      </w:r>
      <w:bookmarkEnd w:id="8"/>
    </w:p>
    <w:p w14:paraId="2574632E" w14:textId="77777777" w:rsidR="002E37FB" w:rsidRPr="002E37FB" w:rsidRDefault="002E37FB" w:rsidP="002E37FB">
      <w:pPr>
        <w:widowControl/>
        <w:suppressAutoHyphens w:val="0"/>
        <w:autoSpaceDE w:val="0"/>
        <w:autoSpaceDN w:val="0"/>
        <w:adjustRightInd w:val="0"/>
        <w:ind w:left="284" w:firstLine="283"/>
        <w:jc w:val="both"/>
        <w:rPr>
          <w:rStyle w:val="Siln"/>
          <w:rFonts w:cs="Arial"/>
          <w:b w:val="0"/>
        </w:rPr>
      </w:pPr>
      <w:r w:rsidRPr="002E37FB">
        <w:rPr>
          <w:rStyle w:val="Siln"/>
          <w:rFonts w:cs="Arial"/>
          <w:b w:val="0"/>
        </w:rPr>
        <w:t>Moderní muzeum musí předávat nejenom vizuální informace, ale musí zapojit do akce i myšlení diváka, dát mu možnost si věci vyzkoušet, vlastnoručně ověřit. Tím bude zážitek hlubší a muzeum více zaujme především dětského návštěvníka. Kromě zraku je žádoucí pracovat i dalšími smysly.</w:t>
      </w:r>
    </w:p>
    <w:p w14:paraId="145F4205" w14:textId="086F393E" w:rsidR="002E37FB" w:rsidRPr="002E37FB" w:rsidRDefault="002E37FB" w:rsidP="002E37FB">
      <w:pPr>
        <w:widowControl/>
        <w:suppressAutoHyphens w:val="0"/>
        <w:autoSpaceDE w:val="0"/>
        <w:autoSpaceDN w:val="0"/>
        <w:adjustRightInd w:val="0"/>
        <w:ind w:left="284" w:firstLine="283"/>
        <w:jc w:val="both"/>
        <w:rPr>
          <w:rStyle w:val="Siln"/>
          <w:rFonts w:cs="Arial"/>
          <w:b w:val="0"/>
        </w:rPr>
      </w:pPr>
      <w:r w:rsidRPr="002E37FB">
        <w:rPr>
          <w:rStyle w:val="Siln"/>
          <w:rFonts w:cs="Arial"/>
          <w:b w:val="0"/>
        </w:rPr>
        <w:t xml:space="preserve">Projekt zohledňuje interaktivní linku ve formě </w:t>
      </w:r>
      <w:proofErr w:type="spellStart"/>
      <w:r w:rsidRPr="002E37FB">
        <w:rPr>
          <w:rStyle w:val="Siln"/>
          <w:rFonts w:cs="Arial"/>
          <w:b w:val="0"/>
        </w:rPr>
        <w:t>augmentované</w:t>
      </w:r>
      <w:proofErr w:type="spellEnd"/>
      <w:r w:rsidRPr="002E37FB">
        <w:rPr>
          <w:rStyle w:val="Siln"/>
          <w:rFonts w:cs="Arial"/>
          <w:b w:val="0"/>
        </w:rPr>
        <w:t xml:space="preserve"> reality, </w:t>
      </w:r>
      <w:proofErr w:type="spellStart"/>
      <w:r w:rsidRPr="002E37FB">
        <w:rPr>
          <w:rStyle w:val="Siln"/>
          <w:rFonts w:cs="Arial"/>
          <w:b w:val="0"/>
        </w:rPr>
        <w:t>pepper</w:t>
      </w:r>
      <w:proofErr w:type="spellEnd"/>
      <w:r w:rsidRPr="002E37FB">
        <w:rPr>
          <w:rStyle w:val="Siln"/>
          <w:rFonts w:cs="Arial"/>
          <w:b w:val="0"/>
        </w:rPr>
        <w:t xml:space="preserve"> </w:t>
      </w:r>
      <w:proofErr w:type="spellStart"/>
      <w:r w:rsidRPr="002E37FB">
        <w:rPr>
          <w:rStyle w:val="Siln"/>
          <w:rFonts w:cs="Arial"/>
          <w:b w:val="0"/>
        </w:rPr>
        <w:t>ghostu</w:t>
      </w:r>
      <w:proofErr w:type="spellEnd"/>
      <w:r w:rsidRPr="002E37FB">
        <w:rPr>
          <w:rStyle w:val="Siln"/>
          <w:rFonts w:cs="Arial"/>
          <w:b w:val="0"/>
        </w:rPr>
        <w:t>, hologramu, mechanických interaktivit</w:t>
      </w:r>
      <w:r w:rsidRPr="002E37FB">
        <w:rPr>
          <w:rStyle w:val="Siln"/>
          <w:b w:val="0"/>
        </w:rPr>
        <w:t xml:space="preserve">, </w:t>
      </w:r>
      <w:proofErr w:type="spellStart"/>
      <w:r w:rsidRPr="002E37FB">
        <w:rPr>
          <w:rStyle w:val="Siln"/>
          <w:b w:val="0"/>
        </w:rPr>
        <w:t>Merging</w:t>
      </w:r>
      <w:proofErr w:type="spellEnd"/>
      <w:r w:rsidRPr="002E37FB">
        <w:rPr>
          <w:rStyle w:val="Siln"/>
          <w:b w:val="0"/>
        </w:rPr>
        <w:t xml:space="preserve"> Digital Art</w:t>
      </w:r>
      <w:r w:rsidRPr="002E37FB">
        <w:rPr>
          <w:rStyle w:val="Siln"/>
          <w:b w:val="0"/>
        </w:rPr>
        <w:t xml:space="preserve">, </w:t>
      </w:r>
      <w:r w:rsidRPr="002E37FB">
        <w:rPr>
          <w:rStyle w:val="Siln"/>
          <w:b w:val="0"/>
        </w:rPr>
        <w:t>imerzní projekce s 270° promítáním s prostorovým zvukem</w:t>
      </w:r>
      <w:r w:rsidRPr="002E37FB">
        <w:rPr>
          <w:rStyle w:val="Siln"/>
          <w:rFonts w:cs="Arial"/>
          <w:b w:val="0"/>
        </w:rPr>
        <w:t xml:space="preserve">, projekcí a dotykových displejů s rozšířenými informacemi. Haptické exponáty budou doplněny do zásuvek v rámci adjustací. Viz.: </w:t>
      </w:r>
      <w:r w:rsidRPr="002E37FB">
        <w:rPr>
          <w:rStyle w:val="Siln"/>
          <w:b w:val="0"/>
        </w:rPr>
        <w:t>Scénosled a texty do AV expozice Lázeňství v části D.2.6.</w:t>
      </w:r>
    </w:p>
    <w:p w14:paraId="0105BBB8" w14:textId="77777777" w:rsidR="001E0BD2" w:rsidRPr="002E37FB" w:rsidRDefault="001E0BD2" w:rsidP="00162CE0">
      <w:pPr>
        <w:widowControl/>
        <w:suppressAutoHyphens w:val="0"/>
        <w:autoSpaceDE w:val="0"/>
        <w:autoSpaceDN w:val="0"/>
        <w:adjustRightInd w:val="0"/>
        <w:ind w:left="284" w:firstLine="283"/>
        <w:jc w:val="both"/>
        <w:rPr>
          <w:rStyle w:val="Siln"/>
          <w:rFonts w:cs="Arial"/>
          <w:b w:val="0"/>
        </w:rPr>
      </w:pPr>
    </w:p>
    <w:p w14:paraId="7F688B13" w14:textId="385A4998" w:rsidR="001E0BD2" w:rsidRPr="002E37FB" w:rsidRDefault="001E0BD2" w:rsidP="00162CE0">
      <w:pPr>
        <w:widowControl/>
        <w:suppressAutoHyphens w:val="0"/>
        <w:autoSpaceDE w:val="0"/>
        <w:autoSpaceDN w:val="0"/>
        <w:adjustRightInd w:val="0"/>
        <w:ind w:left="284" w:firstLine="283"/>
        <w:jc w:val="both"/>
        <w:rPr>
          <w:rStyle w:val="Siln"/>
          <w:rFonts w:cs="Arial"/>
          <w:bCs w:val="0"/>
        </w:rPr>
      </w:pPr>
      <w:r w:rsidRPr="002E37FB">
        <w:rPr>
          <w:rStyle w:val="Siln"/>
          <w:rFonts w:cs="Arial"/>
          <w:bCs w:val="0"/>
        </w:rPr>
        <w:t>Přínosy gamifikace</w:t>
      </w:r>
    </w:p>
    <w:p w14:paraId="160ED083"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u w:val="single"/>
        </w:rPr>
      </w:pPr>
      <w:r w:rsidRPr="002E37FB">
        <w:rPr>
          <w:rStyle w:val="Siln"/>
          <w:rFonts w:cs="Arial"/>
          <w:b w:val="0"/>
          <w:bCs w:val="0"/>
          <w:u w:val="single"/>
        </w:rPr>
        <w:t>1. Zvýšení angažovanosti návštěvníků</w:t>
      </w:r>
    </w:p>
    <w:p w14:paraId="379FC0AE"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r w:rsidRPr="002E37FB">
        <w:rPr>
          <w:rStyle w:val="Siln"/>
          <w:rFonts w:cs="Arial"/>
          <w:b w:val="0"/>
          <w:bCs w:val="0"/>
        </w:rPr>
        <w:t>Gamifikace proměňuje pasivního diváka v aktivního účastníka. Interaktivní prvky, úkoly nebo výzvy motivují návštěvníky k objevování expozice a delšímu setrvání.</w:t>
      </w:r>
    </w:p>
    <w:p w14:paraId="06AF9F31"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p>
    <w:p w14:paraId="1A7AD553"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u w:val="single"/>
        </w:rPr>
      </w:pPr>
      <w:r w:rsidRPr="002E37FB">
        <w:rPr>
          <w:rStyle w:val="Siln"/>
          <w:rFonts w:cs="Arial"/>
          <w:b w:val="0"/>
          <w:bCs w:val="0"/>
          <w:u w:val="single"/>
        </w:rPr>
        <w:t>2. Zábavná forma učení</w:t>
      </w:r>
    </w:p>
    <w:p w14:paraId="125ECF58"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r w:rsidRPr="002E37FB">
        <w:rPr>
          <w:rStyle w:val="Siln"/>
          <w:rFonts w:cs="Arial"/>
          <w:b w:val="0"/>
          <w:bCs w:val="0"/>
        </w:rPr>
        <w:t>Herní prvky podporují zvídavost a zapamatování – návštěvníci si snáze osvojí informace, pokud jsou předány hravou a interaktivní formou. Např. hledání indicií, řešení hádanek nebo sbírání bodů.</w:t>
      </w:r>
    </w:p>
    <w:p w14:paraId="5A452E1F"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p>
    <w:p w14:paraId="4F9E0BD5" w14:textId="31C4AB6F" w:rsidR="001E0BD2" w:rsidRPr="002E37FB" w:rsidRDefault="001E0BD2" w:rsidP="00226354">
      <w:pPr>
        <w:widowControl/>
        <w:suppressAutoHyphens w:val="0"/>
        <w:autoSpaceDE w:val="0"/>
        <w:autoSpaceDN w:val="0"/>
        <w:adjustRightInd w:val="0"/>
        <w:ind w:left="284" w:firstLine="283"/>
        <w:jc w:val="both"/>
        <w:rPr>
          <w:rStyle w:val="Siln"/>
          <w:rFonts w:cs="Arial"/>
          <w:b w:val="0"/>
          <w:bCs w:val="0"/>
          <w:u w:val="single"/>
        </w:rPr>
      </w:pPr>
      <w:r w:rsidRPr="002E37FB">
        <w:rPr>
          <w:rStyle w:val="Siln"/>
          <w:rFonts w:cs="Arial"/>
          <w:b w:val="0"/>
          <w:bCs w:val="0"/>
          <w:u w:val="single"/>
        </w:rPr>
        <w:t>3. Personalizovaný zážitek</w:t>
      </w:r>
    </w:p>
    <w:p w14:paraId="7D38BBE6"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r w:rsidRPr="002E37FB">
        <w:rPr>
          <w:rStyle w:val="Siln"/>
          <w:rFonts w:cs="Arial"/>
          <w:b w:val="0"/>
          <w:bCs w:val="0"/>
        </w:rPr>
        <w:t>Díky gamifikaci může mít každý návštěvník jinou „cestu“ výstavou – může si vybrat roli (např. badatele, reportéra), nebo plnit různé úkoly podle vlastního tempa a zájmů.</w:t>
      </w:r>
    </w:p>
    <w:p w14:paraId="048D5860"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p>
    <w:p w14:paraId="0DA8EA10" w14:textId="6D776531" w:rsidR="001E0BD2" w:rsidRPr="002E37FB" w:rsidRDefault="001E0BD2" w:rsidP="00226354">
      <w:pPr>
        <w:widowControl/>
        <w:suppressAutoHyphens w:val="0"/>
        <w:autoSpaceDE w:val="0"/>
        <w:autoSpaceDN w:val="0"/>
        <w:adjustRightInd w:val="0"/>
        <w:ind w:left="284" w:firstLine="283"/>
        <w:jc w:val="both"/>
        <w:rPr>
          <w:rStyle w:val="Siln"/>
          <w:rFonts w:cs="Arial"/>
          <w:b w:val="0"/>
          <w:bCs w:val="0"/>
          <w:u w:val="single"/>
        </w:rPr>
      </w:pPr>
      <w:r w:rsidRPr="002E37FB">
        <w:rPr>
          <w:rStyle w:val="Siln"/>
          <w:rFonts w:cs="Arial"/>
          <w:b w:val="0"/>
          <w:bCs w:val="0"/>
          <w:u w:val="single"/>
        </w:rPr>
        <w:t>4. Podpora opakovaných návštěv</w:t>
      </w:r>
    </w:p>
    <w:p w14:paraId="2428105A"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r w:rsidRPr="002E37FB">
        <w:rPr>
          <w:rStyle w:val="Siln"/>
          <w:rFonts w:cs="Arial"/>
          <w:b w:val="0"/>
          <w:bCs w:val="0"/>
        </w:rPr>
        <w:t>Systémy odměn nebo postupové hry motivují návštěvníky, aby se vrátili – třeba pro dosažení vyššího skóre, odemčení nového obsahu nebo dokončení celé „mise“.</w:t>
      </w:r>
    </w:p>
    <w:p w14:paraId="30080A70"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p>
    <w:p w14:paraId="74BFD670" w14:textId="445C4A50" w:rsidR="001E0BD2" w:rsidRPr="002E37FB" w:rsidRDefault="001E0BD2" w:rsidP="00226354">
      <w:pPr>
        <w:widowControl/>
        <w:suppressAutoHyphens w:val="0"/>
        <w:autoSpaceDE w:val="0"/>
        <w:autoSpaceDN w:val="0"/>
        <w:adjustRightInd w:val="0"/>
        <w:ind w:left="284" w:firstLine="283"/>
        <w:jc w:val="both"/>
        <w:rPr>
          <w:rStyle w:val="Siln"/>
          <w:rFonts w:cs="Arial"/>
          <w:b w:val="0"/>
          <w:bCs w:val="0"/>
          <w:u w:val="single"/>
        </w:rPr>
      </w:pPr>
      <w:r w:rsidRPr="002E37FB">
        <w:rPr>
          <w:rStyle w:val="Siln"/>
          <w:rFonts w:cs="Arial"/>
          <w:b w:val="0"/>
          <w:bCs w:val="0"/>
          <w:u w:val="single"/>
        </w:rPr>
        <w:t>5. Propojení generací</w:t>
      </w:r>
    </w:p>
    <w:p w14:paraId="7E92883C"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r w:rsidRPr="002E37FB">
        <w:rPr>
          <w:rStyle w:val="Siln"/>
          <w:rFonts w:cs="Arial"/>
          <w:b w:val="0"/>
          <w:bCs w:val="0"/>
        </w:rPr>
        <w:t>Gamifikace oslovuje široké publikum včetně dětí a mladých lidí, které klasické výstavy často tolik nezaujmou. Zároveň však může být navržena tak, aby bavila i dospělé a seniory.</w:t>
      </w:r>
    </w:p>
    <w:p w14:paraId="5681683F"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p>
    <w:p w14:paraId="4FFEEB77" w14:textId="4376B990" w:rsidR="001E0BD2" w:rsidRPr="002E37FB" w:rsidRDefault="001E0BD2" w:rsidP="00226354">
      <w:pPr>
        <w:widowControl/>
        <w:suppressAutoHyphens w:val="0"/>
        <w:autoSpaceDE w:val="0"/>
        <w:autoSpaceDN w:val="0"/>
        <w:adjustRightInd w:val="0"/>
        <w:ind w:left="284" w:firstLine="283"/>
        <w:jc w:val="both"/>
        <w:rPr>
          <w:rStyle w:val="Siln"/>
          <w:rFonts w:cs="Arial"/>
          <w:b w:val="0"/>
          <w:bCs w:val="0"/>
          <w:u w:val="single"/>
        </w:rPr>
      </w:pPr>
      <w:r w:rsidRPr="002E37FB">
        <w:rPr>
          <w:rStyle w:val="Siln"/>
          <w:rFonts w:cs="Arial"/>
          <w:b w:val="0"/>
          <w:bCs w:val="0"/>
          <w:u w:val="single"/>
        </w:rPr>
        <w:t>6. Měření a zpětná vazba</w:t>
      </w:r>
    </w:p>
    <w:p w14:paraId="019C0994" w14:textId="77777777" w:rsidR="001E0BD2" w:rsidRPr="002E37FB" w:rsidRDefault="001E0BD2" w:rsidP="001E0BD2">
      <w:pPr>
        <w:widowControl/>
        <w:suppressAutoHyphens w:val="0"/>
        <w:autoSpaceDE w:val="0"/>
        <w:autoSpaceDN w:val="0"/>
        <w:adjustRightInd w:val="0"/>
        <w:ind w:left="284" w:firstLine="283"/>
        <w:jc w:val="both"/>
        <w:rPr>
          <w:rStyle w:val="Siln"/>
          <w:rFonts w:cs="Arial"/>
          <w:b w:val="0"/>
          <w:bCs w:val="0"/>
        </w:rPr>
      </w:pPr>
      <w:r w:rsidRPr="002E37FB">
        <w:rPr>
          <w:rStyle w:val="Siln"/>
          <w:rFonts w:cs="Arial"/>
          <w:b w:val="0"/>
          <w:bCs w:val="0"/>
        </w:rPr>
        <w:t xml:space="preserve">Pomocí </w:t>
      </w:r>
      <w:proofErr w:type="spellStart"/>
      <w:r w:rsidRPr="002E37FB">
        <w:rPr>
          <w:rStyle w:val="Siln"/>
          <w:rFonts w:cs="Arial"/>
          <w:b w:val="0"/>
          <w:bCs w:val="0"/>
        </w:rPr>
        <w:t>gamifikovaných</w:t>
      </w:r>
      <w:proofErr w:type="spellEnd"/>
      <w:r w:rsidRPr="002E37FB">
        <w:rPr>
          <w:rStyle w:val="Siln"/>
          <w:rFonts w:cs="Arial"/>
          <w:b w:val="0"/>
          <w:bCs w:val="0"/>
        </w:rPr>
        <w:t xml:space="preserve"> prvků lze sbírat data o pohybu a chování návštěvníků – jaké části expozice je nejvíce zajímají, kolik času tráví u jednotlivých úkolů apod.</w:t>
      </w:r>
    </w:p>
    <w:p w14:paraId="10BDE99D" w14:textId="77777777" w:rsidR="001A4A8C" w:rsidRPr="00A13812" w:rsidRDefault="00162CE0" w:rsidP="007031ED">
      <w:pPr>
        <w:pStyle w:val="Nadpis2"/>
        <w:numPr>
          <w:ilvl w:val="2"/>
          <w:numId w:val="2"/>
        </w:numPr>
        <w:rPr>
          <w:bCs/>
        </w:rPr>
      </w:pPr>
      <w:bookmarkStart w:id="9" w:name="_Toc200377104"/>
      <w:r w:rsidRPr="00A13812">
        <w:rPr>
          <w:bCs/>
        </w:rPr>
        <w:t>Modely</w:t>
      </w:r>
      <w:r w:rsidR="00634764" w:rsidRPr="00A13812">
        <w:rPr>
          <w:bCs/>
        </w:rPr>
        <w:t xml:space="preserve"> a volné exponáty</w:t>
      </w:r>
      <w:bookmarkEnd w:id="9"/>
    </w:p>
    <w:p w14:paraId="096DF19C" w14:textId="5E967613" w:rsidR="001A4A8C" w:rsidRPr="00A13812" w:rsidRDefault="00562278" w:rsidP="00FD15EA">
      <w:pPr>
        <w:ind w:left="283" w:firstLine="283"/>
        <w:jc w:val="both"/>
        <w:rPr>
          <w:rFonts w:cs="Arial"/>
          <w:szCs w:val="22"/>
        </w:rPr>
      </w:pPr>
      <w:r w:rsidRPr="00A13812">
        <w:rPr>
          <w:rFonts w:cs="Arial"/>
          <w:szCs w:val="22"/>
        </w:rPr>
        <w:t xml:space="preserve">Využíváme historické modely pramenů. Volné exponáty jako např. </w:t>
      </w:r>
      <w:proofErr w:type="spellStart"/>
      <w:r w:rsidRPr="00A13812">
        <w:rPr>
          <w:rFonts w:cs="Arial"/>
          <w:szCs w:val="22"/>
        </w:rPr>
        <w:t>špuntovačka</w:t>
      </w:r>
      <w:proofErr w:type="spellEnd"/>
      <w:r w:rsidRPr="00A13812">
        <w:rPr>
          <w:rFonts w:cs="Arial"/>
          <w:szCs w:val="22"/>
        </w:rPr>
        <w:t>, jsou navázány na interaktivitu. Modely v „pantheonu pramenů“. Viz. D</w:t>
      </w:r>
      <w:r w:rsidRPr="00A13812">
        <w:rPr>
          <w:rFonts w:cs="Arial"/>
          <w:szCs w:val="22"/>
        </w:rPr>
        <w:t>.2.</w:t>
      </w:r>
      <w:r w:rsidRPr="00A13812">
        <w:rPr>
          <w:rFonts w:cs="Arial"/>
          <w:szCs w:val="22"/>
        </w:rPr>
        <w:t>5 Kniha modelů</w:t>
      </w:r>
    </w:p>
    <w:p w14:paraId="59DAA5CB" w14:textId="77777777" w:rsidR="00634764" w:rsidRPr="00A13812" w:rsidRDefault="00634764" w:rsidP="007031ED">
      <w:pPr>
        <w:pStyle w:val="Nadpis2"/>
        <w:numPr>
          <w:ilvl w:val="2"/>
          <w:numId w:val="2"/>
        </w:numPr>
        <w:rPr>
          <w:bCs/>
        </w:rPr>
      </w:pPr>
      <w:bookmarkStart w:id="10" w:name="_Toc200377105"/>
      <w:r w:rsidRPr="00A13812">
        <w:rPr>
          <w:bCs/>
        </w:rPr>
        <w:t>Odpočinkové prostory</w:t>
      </w:r>
      <w:bookmarkEnd w:id="10"/>
    </w:p>
    <w:p w14:paraId="79DDC6ED" w14:textId="1012B2AE" w:rsidR="001A4A8C" w:rsidRPr="00A13812" w:rsidRDefault="00634764">
      <w:pPr>
        <w:ind w:left="227" w:firstLine="340"/>
        <w:jc w:val="both"/>
        <w:rPr>
          <w:rStyle w:val="Siln"/>
          <w:rFonts w:cs="Arial"/>
          <w:b w:val="0"/>
          <w:bCs w:val="0"/>
          <w:szCs w:val="22"/>
        </w:rPr>
      </w:pPr>
      <w:r w:rsidRPr="00A13812">
        <w:rPr>
          <w:rStyle w:val="Siln"/>
          <w:rFonts w:cs="Arial"/>
          <w:b w:val="0"/>
          <w:bCs w:val="0"/>
          <w:szCs w:val="22"/>
        </w:rPr>
        <w:t xml:space="preserve">V návrhu jsou rozmístěny </w:t>
      </w:r>
      <w:r w:rsidR="00162CE0" w:rsidRPr="00A13812">
        <w:rPr>
          <w:rStyle w:val="Siln"/>
          <w:rFonts w:cs="Arial"/>
          <w:b w:val="0"/>
          <w:bCs w:val="0"/>
          <w:szCs w:val="22"/>
        </w:rPr>
        <w:t>lavice</w:t>
      </w:r>
      <w:r w:rsidR="00C32B3B" w:rsidRPr="00A13812">
        <w:rPr>
          <w:rStyle w:val="Siln"/>
          <w:rFonts w:cs="Arial"/>
          <w:b w:val="0"/>
          <w:bCs w:val="0"/>
          <w:szCs w:val="22"/>
        </w:rPr>
        <w:t>. Jako s</w:t>
      </w:r>
      <w:r w:rsidRPr="00A13812">
        <w:rPr>
          <w:rStyle w:val="Siln"/>
          <w:rFonts w:cs="Arial"/>
          <w:b w:val="0"/>
          <w:bCs w:val="0"/>
          <w:szCs w:val="22"/>
        </w:rPr>
        <w:t xml:space="preserve">amostatný odpočinkový prostor </w:t>
      </w:r>
      <w:r w:rsidR="00C32B3B" w:rsidRPr="00A13812">
        <w:rPr>
          <w:rStyle w:val="Siln"/>
          <w:rFonts w:cs="Arial"/>
          <w:b w:val="0"/>
          <w:bCs w:val="0"/>
          <w:szCs w:val="22"/>
        </w:rPr>
        <w:t xml:space="preserve">může </w:t>
      </w:r>
      <w:r w:rsidR="00FD15EA" w:rsidRPr="00A13812">
        <w:rPr>
          <w:rFonts w:cs="Arial"/>
          <w:color w:val="000000" w:themeColor="text1"/>
        </w:rPr>
        <w:t xml:space="preserve">historický </w:t>
      </w:r>
      <w:proofErr w:type="spellStart"/>
      <w:r w:rsidR="00FD15EA" w:rsidRPr="00A13812">
        <w:rPr>
          <w:rFonts w:cs="Arial"/>
          <w:color w:val="000000" w:themeColor="text1"/>
        </w:rPr>
        <w:t>chaise</w:t>
      </w:r>
      <w:proofErr w:type="spellEnd"/>
      <w:r w:rsidR="00FD15EA" w:rsidRPr="00A13812">
        <w:rPr>
          <w:rFonts w:cs="Arial"/>
          <w:color w:val="000000" w:themeColor="text1"/>
        </w:rPr>
        <w:t xml:space="preserve"> </w:t>
      </w:r>
      <w:proofErr w:type="spellStart"/>
      <w:r w:rsidR="00FD15EA" w:rsidRPr="00A13812">
        <w:rPr>
          <w:rFonts w:cs="Arial"/>
          <w:color w:val="000000" w:themeColor="text1"/>
        </w:rPr>
        <w:t>loungue</w:t>
      </w:r>
      <w:proofErr w:type="spellEnd"/>
      <w:r w:rsidR="00FD15EA" w:rsidRPr="00A13812">
        <w:rPr>
          <w:rFonts w:cs="Arial"/>
          <w:color w:val="000000" w:themeColor="text1"/>
        </w:rPr>
        <w:t xml:space="preserve"> v části Zlatý věk</w:t>
      </w:r>
    </w:p>
    <w:p w14:paraId="555C5199" w14:textId="77777777" w:rsidR="001A4A8C" w:rsidRPr="004A2A55" w:rsidRDefault="001A4A8C">
      <w:pPr>
        <w:ind w:left="227" w:firstLine="340"/>
        <w:jc w:val="both"/>
        <w:rPr>
          <w:highlight w:val="yellow"/>
        </w:rPr>
      </w:pPr>
    </w:p>
    <w:p w14:paraId="51B34162" w14:textId="77777777" w:rsidR="00634764" w:rsidRDefault="00634764">
      <w:pPr>
        <w:pStyle w:val="Seznam"/>
        <w:rPr>
          <w:b/>
          <w:bCs/>
          <w:highlight w:val="yellow"/>
          <w:u w:val="single"/>
        </w:rPr>
      </w:pPr>
    </w:p>
    <w:p w14:paraId="6DC053D0" w14:textId="77777777" w:rsidR="003A0D3A" w:rsidRDefault="003A0D3A">
      <w:pPr>
        <w:pStyle w:val="Seznam"/>
        <w:rPr>
          <w:b/>
          <w:bCs/>
          <w:highlight w:val="yellow"/>
          <w:u w:val="single"/>
        </w:rPr>
      </w:pPr>
    </w:p>
    <w:p w14:paraId="4C7CFFB8" w14:textId="77777777" w:rsidR="003A0D3A" w:rsidRPr="004A2A55" w:rsidRDefault="003A0D3A">
      <w:pPr>
        <w:pStyle w:val="Seznam"/>
        <w:rPr>
          <w:b/>
          <w:bCs/>
          <w:highlight w:val="yellow"/>
          <w:u w:val="single"/>
        </w:rPr>
      </w:pPr>
    </w:p>
    <w:p w14:paraId="076600C2" w14:textId="77777777" w:rsidR="004B50FE" w:rsidRPr="00556E5A" w:rsidRDefault="004B50FE" w:rsidP="007031ED">
      <w:pPr>
        <w:pStyle w:val="Nadpis2"/>
        <w:numPr>
          <w:ilvl w:val="1"/>
          <w:numId w:val="2"/>
        </w:numPr>
      </w:pPr>
      <w:bookmarkStart w:id="11" w:name="_Toc200377106"/>
      <w:r w:rsidRPr="00556E5A">
        <w:lastRenderedPageBreak/>
        <w:t>STÁVAJÍCÍ STAV</w:t>
      </w:r>
      <w:bookmarkEnd w:id="11"/>
    </w:p>
    <w:p w14:paraId="4BEB19B5" w14:textId="1436FC97" w:rsidR="001A4A8C" w:rsidRPr="00556E5A" w:rsidRDefault="004B50FE" w:rsidP="003A6189">
      <w:pPr>
        <w:pStyle w:val="Nadpis2"/>
        <w:numPr>
          <w:ilvl w:val="2"/>
          <w:numId w:val="2"/>
        </w:numPr>
      </w:pPr>
      <w:bookmarkStart w:id="12" w:name="_Toc200377107"/>
      <w:r w:rsidRPr="00556E5A">
        <w:t>A</w:t>
      </w:r>
      <w:r w:rsidRPr="00556E5A">
        <w:rPr>
          <w:szCs w:val="22"/>
        </w:rPr>
        <w:t>rchitektonické, stavební a konstrukční řešen</w:t>
      </w:r>
      <w:r w:rsidRPr="00556E5A">
        <w:t>í</w:t>
      </w:r>
      <w:bookmarkEnd w:id="12"/>
    </w:p>
    <w:p w14:paraId="15B776A0" w14:textId="77777777" w:rsidR="00556E5A" w:rsidRPr="00556E5A" w:rsidRDefault="00556E5A" w:rsidP="00556E5A">
      <w:pPr>
        <w:ind w:left="283" w:firstLine="284"/>
        <w:jc w:val="both"/>
      </w:pPr>
      <w:r w:rsidRPr="00556E5A">
        <w:t>Městské muzeum v Mariánských Lázních sídlí v historickém domě č. p. 11 na Hlavní třídě, v těsné blízkosti lázeňského centra. Budova, v níž dnes muzeum sídlí, pochází z 19. století a je typickým příkladem městské zástavby vznikající během vzestupu lázeňství v regionu.</w:t>
      </w:r>
    </w:p>
    <w:p w14:paraId="3A4E9A96" w14:textId="77777777" w:rsidR="00556E5A" w:rsidRPr="00556E5A" w:rsidRDefault="00556E5A" w:rsidP="00556E5A">
      <w:pPr>
        <w:ind w:left="283" w:firstLine="284"/>
        <w:jc w:val="both"/>
      </w:pPr>
      <w:r w:rsidRPr="00556E5A">
        <w:t>Dům má třípodlažní dispozici s centrálním schodištěm. V přízemí se nachází vstupní hala, návštěvnické zázemí a pokladna. Vlevo od vstupu se vstupuje do hlavní výstavní síně, která je věnována historii města, pramenům a vývoji lázeňství. Vpravo je situována expozice zaměřená na osobnosti spjaté s Mariánskými Lázněmi, mezi nimiž nechybí Johann Wolfgang Goethe, Edward VII. nebo Fryderyk Chopin.</w:t>
      </w:r>
    </w:p>
    <w:p w14:paraId="748D4AC0" w14:textId="77777777" w:rsidR="00556E5A" w:rsidRPr="00556E5A" w:rsidRDefault="00556E5A" w:rsidP="00556E5A">
      <w:pPr>
        <w:ind w:left="283" w:firstLine="284"/>
        <w:jc w:val="both"/>
      </w:pPr>
      <w:r w:rsidRPr="00556E5A">
        <w:t>V patře se nacházejí výstavní prostory. Z původního interiéru se dochovaly štukové stropy, dřevěné obložení a kamenné schodiště. Zadní trakt budovy je spojen se zahradou, která dříve sloužila jako soukromý dvůr měšťanského domu.</w:t>
      </w:r>
    </w:p>
    <w:p w14:paraId="724CAC56" w14:textId="77777777" w:rsidR="00CD49B4" w:rsidRDefault="00556E5A" w:rsidP="00CD49B4">
      <w:pPr>
        <w:ind w:left="283" w:firstLine="283"/>
        <w:jc w:val="both"/>
      </w:pPr>
      <w:r w:rsidRPr="00556E5A">
        <w:t>Nosné konstrukce budovy tvoří převážně omítané cihelné zdivo. Veškeré stavební zásahy, včetně kotvení a rozvodů, musí respektovat historickou strukturu objektu. Statický posudek budovy není v dostupné dokumentaci dochován. Vzhledem k současnému kulturnímu využití objektu se nepředpokládá vyšší užitné zatížení, než jaké odpovídá dosavadnímu způsobu provozu.</w:t>
      </w:r>
      <w:r w:rsidR="00CD49B4" w:rsidRPr="00CD49B4">
        <w:t xml:space="preserve"> </w:t>
      </w:r>
    </w:p>
    <w:p w14:paraId="49C9C84E" w14:textId="1CA7F41D" w:rsidR="00CD49B4" w:rsidRPr="00153C70" w:rsidRDefault="00CD49B4" w:rsidP="00CD49B4">
      <w:pPr>
        <w:ind w:left="283" w:firstLine="283"/>
        <w:jc w:val="both"/>
      </w:pPr>
      <w:r w:rsidRPr="00153C70">
        <w:t xml:space="preserve">Původní stavba i přístavba jsou navrženy jako obousměrný zděný konstrukční systém z keramických cihel: Původní budova do náměstí má převážně dřevěné stropy se záklopy a přístavba </w:t>
      </w:r>
      <w:proofErr w:type="gramStart"/>
      <w:r w:rsidRPr="00153C70">
        <w:t>montovanými  stropy</w:t>
      </w:r>
      <w:proofErr w:type="gramEnd"/>
      <w:r w:rsidRPr="00153C70">
        <w:t xml:space="preserve"> z keramických tvarovek CSD </w:t>
      </w:r>
      <w:proofErr w:type="spellStart"/>
      <w:r w:rsidRPr="00153C70">
        <w:t>Hurdis</w:t>
      </w:r>
      <w:proofErr w:type="spellEnd"/>
      <w:r w:rsidRPr="00153C70">
        <w:t xml:space="preserve"> do válcovaných ocelových nosníků. Krov původní budovy je řešen dřevěný stávající. U přístavby je tvořen konstrukcí z keramických tvarovek CSD </w:t>
      </w:r>
      <w:proofErr w:type="spellStart"/>
      <w:r w:rsidRPr="00153C70">
        <w:t>Hurdis</w:t>
      </w:r>
      <w:proofErr w:type="spellEnd"/>
      <w:r w:rsidRPr="00153C70">
        <w:t xml:space="preserve"> uložených na ocelových válcovaných profilech. Založení původní budovy bude plošné na základových pasech a přístavba byla dle PD (z roku 1977) založena na armované základové desce.</w:t>
      </w:r>
    </w:p>
    <w:p w14:paraId="484D275F" w14:textId="68FA7BD1" w:rsidR="001A4A8C" w:rsidRPr="00CC0AD1" w:rsidRDefault="00594BA2" w:rsidP="00CC0AD1">
      <w:pPr>
        <w:ind w:left="284" w:firstLine="283"/>
        <w:jc w:val="both"/>
        <w:rPr>
          <w:rFonts w:cs="Arial"/>
          <w:szCs w:val="22"/>
        </w:rPr>
      </w:pPr>
      <w:r w:rsidRPr="0078128F">
        <w:rPr>
          <w:rFonts w:cs="Arial"/>
          <w:szCs w:val="22"/>
        </w:rPr>
        <w:t>Podrobný popis je v části D.1 – Technická zpráva – stavební úpravy</w:t>
      </w:r>
    </w:p>
    <w:p w14:paraId="52EC3BA8" w14:textId="77777777" w:rsidR="004B50FE" w:rsidRPr="00481953" w:rsidRDefault="004B50FE" w:rsidP="007031ED">
      <w:pPr>
        <w:pStyle w:val="Nadpis2"/>
        <w:numPr>
          <w:ilvl w:val="2"/>
          <w:numId w:val="2"/>
        </w:numPr>
      </w:pPr>
      <w:bookmarkStart w:id="13" w:name="_Toc200377108"/>
      <w:r w:rsidRPr="00481953">
        <w:t>Materiálové řešení</w:t>
      </w:r>
      <w:bookmarkEnd w:id="13"/>
    </w:p>
    <w:p w14:paraId="4BB97532" w14:textId="536480CA" w:rsidR="004B50FE" w:rsidRPr="00481953" w:rsidRDefault="008B2124" w:rsidP="004B50FE">
      <w:pPr>
        <w:ind w:left="283" w:firstLine="284"/>
        <w:jc w:val="both"/>
      </w:pPr>
      <w:r w:rsidRPr="00481953">
        <w:t xml:space="preserve">Realizace expozice bude navazovat na </w:t>
      </w:r>
      <w:r w:rsidR="001A4A8C" w:rsidRPr="00481953">
        <w:t xml:space="preserve">stavební úpravy </w:t>
      </w:r>
      <w:r w:rsidR="00F920CA" w:rsidRPr="00481953">
        <w:t>muzea</w:t>
      </w:r>
      <w:r w:rsidRPr="00481953">
        <w:t>, tzn. bude realizována v nově opravených prostorech. Stěny bílé omítané s minimální profilací</w:t>
      </w:r>
      <w:r w:rsidR="00493094" w:rsidRPr="00481953">
        <w:t>, strop je sádrokartonový</w:t>
      </w:r>
      <w:r w:rsidRPr="00481953">
        <w:t xml:space="preserve">. </w:t>
      </w:r>
      <w:r w:rsidR="00B650AA" w:rsidRPr="00481953">
        <w:t xml:space="preserve">Nové podlahy budou </w:t>
      </w:r>
      <w:r w:rsidR="00B07D56" w:rsidRPr="00481953">
        <w:t>z PU stěrek.</w:t>
      </w:r>
    </w:p>
    <w:p w14:paraId="0C3B0576" w14:textId="33C43886" w:rsidR="00B07D56" w:rsidRPr="00481953" w:rsidRDefault="00B07D56" w:rsidP="00B07D56">
      <w:pPr>
        <w:ind w:left="284" w:firstLine="283"/>
        <w:jc w:val="both"/>
        <w:rPr>
          <w:rFonts w:cs="Arial"/>
          <w:szCs w:val="22"/>
        </w:rPr>
      </w:pPr>
      <w:r w:rsidRPr="00481953">
        <w:rPr>
          <w:rFonts w:cs="Arial"/>
          <w:szCs w:val="22"/>
        </w:rPr>
        <w:t>Podrobný popis je v části D.1 – Technická zpráva – stavební úpravy</w:t>
      </w:r>
    </w:p>
    <w:p w14:paraId="24D1DED9" w14:textId="77777777" w:rsidR="004B50FE" w:rsidRPr="00481953" w:rsidRDefault="004B50FE" w:rsidP="001A4A8C">
      <w:pPr>
        <w:ind w:left="283" w:firstLine="284"/>
        <w:jc w:val="both"/>
      </w:pPr>
      <w:r w:rsidRPr="00481953">
        <w:t xml:space="preserve">Veškeré zásahy v souvislosti s instalací </w:t>
      </w:r>
      <w:r w:rsidR="008B2124" w:rsidRPr="00481953">
        <w:t>expozice</w:t>
      </w:r>
      <w:r w:rsidRPr="00481953">
        <w:t xml:space="preserve"> musí být minimalizovány, případné viditelné zásahy musí být uvedeny do původního stavu včetně barevnosti.</w:t>
      </w:r>
    </w:p>
    <w:p w14:paraId="23DBCD9A" w14:textId="77777777" w:rsidR="00B07D56" w:rsidRPr="00481953" w:rsidRDefault="00B07D56" w:rsidP="001A4A8C">
      <w:pPr>
        <w:ind w:left="283" w:firstLine="284"/>
        <w:jc w:val="both"/>
      </w:pPr>
    </w:p>
    <w:p w14:paraId="48E468B2" w14:textId="10EF0E14" w:rsidR="000215F2" w:rsidRPr="00481953" w:rsidRDefault="00591B9A" w:rsidP="00481953">
      <w:pPr>
        <w:ind w:left="283" w:firstLine="284"/>
        <w:jc w:val="both"/>
      </w:pPr>
      <w:r w:rsidRPr="00481953">
        <w:t>Podrobné materiálové řešení expozice je popsáno v části D.2.8</w:t>
      </w:r>
      <w:r w:rsidR="00481953" w:rsidRPr="00481953">
        <w:t xml:space="preserve"> Barevnice a materiály</w:t>
      </w:r>
    </w:p>
    <w:p w14:paraId="68E2B06F" w14:textId="77777777" w:rsidR="004B50FE" w:rsidRPr="003B7167" w:rsidRDefault="004B50FE" w:rsidP="007031ED">
      <w:pPr>
        <w:pStyle w:val="Nadpis2"/>
        <w:numPr>
          <w:ilvl w:val="2"/>
          <w:numId w:val="2"/>
        </w:numPr>
      </w:pPr>
      <w:bookmarkStart w:id="14" w:name="_Toc200377109"/>
      <w:r w:rsidRPr="003B7167">
        <w:t>Technika prostředí</w:t>
      </w:r>
      <w:bookmarkEnd w:id="14"/>
    </w:p>
    <w:p w14:paraId="5B977E4B" w14:textId="615AFCC1" w:rsidR="008B2124" w:rsidRPr="003B7167" w:rsidRDefault="00481953" w:rsidP="004B50FE">
      <w:pPr>
        <w:ind w:left="283" w:firstLine="284"/>
        <w:jc w:val="both"/>
      </w:pPr>
      <w:r w:rsidRPr="003B7167">
        <w:t>Technika vnitřního prostředí (VZT, UTCH) je řešena v rámci stavebních úprav.</w:t>
      </w:r>
    </w:p>
    <w:p w14:paraId="5DD4F9A2" w14:textId="7BA78EAB" w:rsidR="004B50FE" w:rsidRPr="008B67DB" w:rsidRDefault="004B50FE" w:rsidP="004B50FE">
      <w:pPr>
        <w:ind w:left="283" w:firstLine="284"/>
        <w:jc w:val="both"/>
      </w:pPr>
      <w:r w:rsidRPr="008B67DB">
        <w:t>Požadavky na vlhkost</w:t>
      </w:r>
      <w:r w:rsidR="008B2124" w:rsidRPr="008B67DB">
        <w:t xml:space="preserve"> </w:t>
      </w:r>
      <w:r w:rsidRPr="008B67DB">
        <w:t xml:space="preserve">u exponátů </w:t>
      </w:r>
      <w:r w:rsidR="003B7167" w:rsidRPr="008B67DB">
        <w:t>nejsou</w:t>
      </w:r>
      <w:r w:rsidRPr="008B67DB">
        <w:t>.</w:t>
      </w:r>
    </w:p>
    <w:p w14:paraId="4E799564" w14:textId="77777777" w:rsidR="004B50FE" w:rsidRPr="008B67DB" w:rsidRDefault="004B50FE" w:rsidP="007031ED">
      <w:pPr>
        <w:pStyle w:val="Nadpis2"/>
        <w:numPr>
          <w:ilvl w:val="2"/>
          <w:numId w:val="2"/>
        </w:numPr>
      </w:pPr>
      <w:bookmarkStart w:id="15" w:name="_Toc200377110"/>
      <w:r w:rsidRPr="008B67DB">
        <w:t>Silnoproudé rozvody</w:t>
      </w:r>
      <w:bookmarkEnd w:id="15"/>
    </w:p>
    <w:p w14:paraId="2964F97E" w14:textId="77777777" w:rsidR="004B50FE" w:rsidRPr="008B67DB" w:rsidRDefault="004B50FE" w:rsidP="004B50FE">
      <w:pPr>
        <w:ind w:left="283" w:firstLine="283"/>
        <w:jc w:val="both"/>
      </w:pPr>
      <w:r w:rsidRPr="008B67DB">
        <w:rPr>
          <w:u w:val="single"/>
        </w:rPr>
        <w:t>S</w:t>
      </w:r>
      <w:r w:rsidRPr="008B67DB">
        <w:rPr>
          <w:szCs w:val="22"/>
          <w:u w:val="single"/>
        </w:rPr>
        <w:t>vítidla:</w:t>
      </w:r>
    </w:p>
    <w:p w14:paraId="5C699343" w14:textId="77777777" w:rsidR="00C03C89" w:rsidRPr="008B67DB" w:rsidRDefault="00C03C89" w:rsidP="00C03C89">
      <w:pPr>
        <w:ind w:left="283" w:firstLine="284"/>
        <w:jc w:val="both"/>
      </w:pPr>
      <w:r w:rsidRPr="008B67DB">
        <w:t>Obecně platí, že pro výstavní prostory bude uvažováno s nasvětlením 30 W/m2, kde osvětlení (typ a umístění svítidel) bude upřesněno dle podkladů uspořádání expozic – osvětlení výstavních prostor bude provedené osvětlením přesně dle architektonického návrhu expozic.</w:t>
      </w:r>
    </w:p>
    <w:p w14:paraId="5943507F" w14:textId="77777777" w:rsidR="00C03C89" w:rsidRPr="008B67DB" w:rsidRDefault="00C03C89" w:rsidP="00C03C89">
      <w:pPr>
        <w:ind w:left="283" w:firstLine="284"/>
        <w:jc w:val="both"/>
      </w:pPr>
      <w:r w:rsidRPr="008B67DB">
        <w:t xml:space="preserve">Expozice bude osazena lištovým osvětlením. Součástí světelného parku je navrženo zakomponování historického svítidla do prostoru koupelny Zlatého věku, ROH pokoje a budou součástí výstavního režimu osvětlení. </w:t>
      </w:r>
    </w:p>
    <w:p w14:paraId="06740C34" w14:textId="77777777" w:rsidR="00C03C89" w:rsidRPr="008B67DB" w:rsidRDefault="00C03C89" w:rsidP="00C03C89">
      <w:pPr>
        <w:ind w:left="283" w:firstLine="284"/>
        <w:jc w:val="both"/>
      </w:pPr>
    </w:p>
    <w:p w14:paraId="2D04E83B" w14:textId="40A9209C" w:rsidR="00C03C89" w:rsidRPr="008B67DB" w:rsidRDefault="00C03C89" w:rsidP="00C03C89">
      <w:pPr>
        <w:ind w:left="283" w:firstLine="284"/>
        <w:jc w:val="both"/>
      </w:pPr>
      <w:r w:rsidRPr="008B67DB">
        <w:t xml:space="preserve">Celkové osvětlení expozice je svítidly osazenými do nových proudových napájecích lišt, které </w:t>
      </w:r>
      <w:r w:rsidRPr="008B67DB">
        <w:lastRenderedPageBreak/>
        <w:t>budou osazeny na stropě.</w:t>
      </w:r>
    </w:p>
    <w:p w14:paraId="03F755CA" w14:textId="0EC54307" w:rsidR="004B50FE" w:rsidRPr="008B67DB" w:rsidRDefault="008B67DB" w:rsidP="008B67DB">
      <w:pPr>
        <w:ind w:left="283" w:firstLine="284"/>
        <w:jc w:val="both"/>
      </w:pPr>
      <w:r w:rsidRPr="008B67DB">
        <w:t>Podrobně viz část D.4 Osvětlení</w:t>
      </w:r>
    </w:p>
    <w:p w14:paraId="62F09E8D" w14:textId="77777777" w:rsidR="008B67DB" w:rsidRPr="008B67DB" w:rsidRDefault="008B67DB" w:rsidP="004B50FE">
      <w:pPr>
        <w:ind w:left="283" w:firstLine="283"/>
        <w:jc w:val="both"/>
        <w:rPr>
          <w:szCs w:val="22"/>
        </w:rPr>
      </w:pPr>
    </w:p>
    <w:p w14:paraId="42A2CA20" w14:textId="77777777" w:rsidR="004B50FE" w:rsidRPr="008B67DB" w:rsidRDefault="004B50FE" w:rsidP="004B50FE">
      <w:pPr>
        <w:ind w:left="283" w:firstLine="283"/>
        <w:jc w:val="both"/>
      </w:pPr>
      <w:r w:rsidRPr="008B67DB">
        <w:rPr>
          <w:szCs w:val="22"/>
          <w:u w:val="single"/>
        </w:rPr>
        <w:t>Nouzové osvětlení:</w:t>
      </w:r>
    </w:p>
    <w:p w14:paraId="677C1E44" w14:textId="77777777" w:rsidR="00FA419E" w:rsidRPr="008B67DB" w:rsidRDefault="00FA419E" w:rsidP="00FA419E">
      <w:pPr>
        <w:ind w:left="283" w:firstLine="284"/>
        <w:jc w:val="both"/>
      </w:pPr>
      <w:r w:rsidRPr="008B67DB">
        <w:t xml:space="preserve">Řešeno v rámci stavebních úprav. </w:t>
      </w:r>
    </w:p>
    <w:p w14:paraId="1FA1F830" w14:textId="77777777" w:rsidR="00FA419E" w:rsidRPr="008B67DB" w:rsidRDefault="00FA419E" w:rsidP="00FA419E">
      <w:pPr>
        <w:ind w:left="283" w:firstLine="284"/>
        <w:jc w:val="both"/>
        <w:rPr>
          <w:b/>
          <w:bCs/>
        </w:rPr>
      </w:pPr>
      <w:r w:rsidRPr="008B67DB">
        <w:rPr>
          <w:b/>
          <w:bCs/>
        </w:rPr>
        <w:t>Jedno svítidlo NO bude umístěno na stropě vestavby C.09</w:t>
      </w:r>
    </w:p>
    <w:p w14:paraId="43EA2992" w14:textId="04EC35B7" w:rsidR="004B50FE" w:rsidRPr="008B67DB" w:rsidRDefault="00FA419E" w:rsidP="00FA419E">
      <w:pPr>
        <w:ind w:left="283" w:firstLine="284"/>
        <w:jc w:val="both"/>
      </w:pPr>
      <w:r w:rsidRPr="008B67DB">
        <w:t>Podrobně viz část D.1.5 Silnoproudé a slaboproudé elektroinstalace</w:t>
      </w:r>
    </w:p>
    <w:p w14:paraId="09499265" w14:textId="77777777" w:rsidR="005E0341" w:rsidRPr="008B67DB" w:rsidRDefault="005E0341" w:rsidP="004B50FE">
      <w:pPr>
        <w:ind w:left="283" w:firstLine="283"/>
        <w:jc w:val="both"/>
        <w:rPr>
          <w:szCs w:val="22"/>
        </w:rPr>
      </w:pPr>
    </w:p>
    <w:p w14:paraId="6681E3B0" w14:textId="77777777" w:rsidR="004B50FE" w:rsidRPr="00CF14D0" w:rsidRDefault="004B50FE" w:rsidP="004B50FE">
      <w:pPr>
        <w:ind w:left="283" w:firstLine="283"/>
        <w:jc w:val="both"/>
      </w:pPr>
      <w:r w:rsidRPr="00CF14D0">
        <w:rPr>
          <w:szCs w:val="22"/>
          <w:u w:val="single"/>
        </w:rPr>
        <w:t>Systém ovládání osvětlení:</w:t>
      </w:r>
    </w:p>
    <w:p w14:paraId="4BBC837E" w14:textId="77777777" w:rsidR="008B67DB" w:rsidRPr="00CF14D0" w:rsidRDefault="008B67DB" w:rsidP="008B67DB">
      <w:pPr>
        <w:ind w:left="283" w:firstLine="284"/>
        <w:jc w:val="both"/>
      </w:pPr>
      <w:r w:rsidRPr="00CF14D0">
        <w:t xml:space="preserve">Ovládání osvětlení v budově bude pomocí řídicího systému DALI, na který budou připojena všechna svítidla vyjma LED modulů. Specifickým případem jsou lustry Dc1 a Dc2, které nemají připojení na DALI sběrnici. Z tohoto důvodu budou napájeny samostatných vývodem, který bude ovládán přes DALI relé. Svítidla D4 budou připojena přes </w:t>
      </w:r>
      <w:proofErr w:type="gramStart"/>
      <w:r w:rsidRPr="00CF14D0">
        <w:t>DALI</w:t>
      </w:r>
      <w:proofErr w:type="gramEnd"/>
      <w:r w:rsidRPr="00CF14D0">
        <w:t>-DMX převodník Osvětlovací soustava bude provozována ve dvou základních režimech:</w:t>
      </w:r>
    </w:p>
    <w:p w14:paraId="1A0D56D0" w14:textId="6C122B06" w:rsidR="008B67DB" w:rsidRPr="00CF14D0" w:rsidRDefault="008B67DB" w:rsidP="008B67DB">
      <w:pPr>
        <w:ind w:left="567" w:firstLine="284"/>
        <w:jc w:val="both"/>
      </w:pPr>
      <w:r w:rsidRPr="00CF14D0">
        <w:t>- režim provozní (doba mimo návštěvnickou dobu)</w:t>
      </w:r>
    </w:p>
    <w:p w14:paraId="0CC81B78" w14:textId="34A1FA90" w:rsidR="008B67DB" w:rsidRPr="00CF14D0" w:rsidRDefault="008B67DB" w:rsidP="008B67DB">
      <w:pPr>
        <w:ind w:left="567" w:firstLine="284"/>
        <w:jc w:val="both"/>
      </w:pPr>
      <w:r w:rsidRPr="00CF14D0">
        <w:t>- režim expoziční prezenční (návštěvnická doba s přítomností obsluhy)</w:t>
      </w:r>
    </w:p>
    <w:p w14:paraId="7EED6943" w14:textId="77777777" w:rsidR="008B67DB" w:rsidRPr="00CF14D0" w:rsidRDefault="008B67DB" w:rsidP="008B67DB">
      <w:pPr>
        <w:ind w:left="283" w:firstLine="284"/>
        <w:jc w:val="both"/>
      </w:pPr>
    </w:p>
    <w:p w14:paraId="73D27D05" w14:textId="45162DF2" w:rsidR="008B67DB" w:rsidRPr="00CF14D0" w:rsidRDefault="008B67DB" w:rsidP="008B67DB">
      <w:pPr>
        <w:ind w:left="283" w:firstLine="284"/>
        <w:jc w:val="both"/>
      </w:pPr>
      <w:r w:rsidRPr="00CF14D0">
        <w:t>Ovládání bude centrální z </w:t>
      </w:r>
      <w:proofErr w:type="spellStart"/>
      <w:r w:rsidRPr="00CF14D0">
        <w:t>m.č</w:t>
      </w:r>
      <w:proofErr w:type="spellEnd"/>
      <w:r w:rsidRPr="00CF14D0">
        <w:t xml:space="preserve">. 2.04, kde bude ovládací panel osvětlení, dále tlačítky dle domluvy s. U svítidel expozičního osvětlení bude řídicím systémem nastavena potřebná úroveň osvětlení a pak již budou tato svítidla pouze spínána v závislosti na provozním režimu. Řešení řídicího systému bude součástí projektu silnoproudé elektroinstalace. </w:t>
      </w:r>
    </w:p>
    <w:p w14:paraId="0A202C0B" w14:textId="66A0DE5B" w:rsidR="008B67DB" w:rsidRPr="00CF14D0" w:rsidRDefault="008B67DB" w:rsidP="008B67DB">
      <w:pPr>
        <w:ind w:left="283" w:firstLine="284"/>
        <w:jc w:val="both"/>
      </w:pPr>
      <w:r w:rsidRPr="00CF14D0">
        <w:t>Podrobně viz část D.</w:t>
      </w:r>
      <w:r w:rsidRPr="00CF14D0">
        <w:t>4 Osvětlení</w:t>
      </w:r>
    </w:p>
    <w:p w14:paraId="46622C38" w14:textId="77777777" w:rsidR="004B50FE" w:rsidRPr="00CF14D0" w:rsidRDefault="004B50FE" w:rsidP="004B50FE">
      <w:pPr>
        <w:ind w:left="283" w:firstLine="283"/>
        <w:jc w:val="both"/>
        <w:rPr>
          <w:szCs w:val="22"/>
        </w:rPr>
      </w:pPr>
    </w:p>
    <w:p w14:paraId="3F473C22" w14:textId="77777777" w:rsidR="004B50FE" w:rsidRPr="00CF14D0" w:rsidRDefault="004B50FE" w:rsidP="004B50FE">
      <w:pPr>
        <w:ind w:left="283" w:firstLine="283"/>
        <w:jc w:val="both"/>
      </w:pPr>
      <w:r w:rsidRPr="00CF14D0">
        <w:rPr>
          <w:szCs w:val="22"/>
          <w:u w:val="single"/>
        </w:rPr>
        <w:t>Zásuvkové vývody:</w:t>
      </w:r>
    </w:p>
    <w:p w14:paraId="2ADAAB63" w14:textId="77777777" w:rsidR="008B2124" w:rsidRPr="00CF14D0" w:rsidRDefault="00CA3BB3" w:rsidP="00A46E6A">
      <w:pPr>
        <w:pStyle w:val="Zkladntext"/>
        <w:spacing w:after="0"/>
        <w:ind w:left="284" w:firstLine="283"/>
      </w:pPr>
      <w:r w:rsidRPr="00CF14D0">
        <w:t>Zásuvky jsou rozděleny na provozní a expoziční. Expoziční zásuvky lze ovládat z řídícího systému.</w:t>
      </w:r>
    </w:p>
    <w:p w14:paraId="21EDAFF0" w14:textId="77777777" w:rsidR="00CA3BB3" w:rsidRPr="00CF14D0" w:rsidRDefault="00CA3BB3" w:rsidP="00A46E6A">
      <w:pPr>
        <w:pStyle w:val="Zkladntext"/>
        <w:spacing w:after="0"/>
        <w:ind w:left="284" w:firstLine="283"/>
      </w:pPr>
    </w:p>
    <w:p w14:paraId="36833BCA" w14:textId="34A0B4D0" w:rsidR="008B2124" w:rsidRPr="00CF14D0" w:rsidRDefault="008B2124" w:rsidP="00A46E6A">
      <w:pPr>
        <w:pStyle w:val="Zkladntext"/>
        <w:spacing w:after="0"/>
        <w:ind w:left="284" w:firstLine="283"/>
        <w:jc w:val="both"/>
      </w:pPr>
      <w:r w:rsidRPr="00CF14D0">
        <w:t>Řešení instalací elektro silnoproudu je navrženo</w:t>
      </w:r>
      <w:r w:rsidR="00CF14D0" w:rsidRPr="00CF14D0">
        <w:t xml:space="preserve"> v rámci stavebních úprav</w:t>
      </w:r>
      <w:r w:rsidRPr="00CF14D0">
        <w:t xml:space="preserve"> v souladu s potřebami </w:t>
      </w:r>
      <w:r w:rsidR="00483BD0" w:rsidRPr="00CF14D0">
        <w:t>v </w:t>
      </w:r>
      <w:r w:rsidRPr="00CF14D0">
        <w:t xml:space="preserve">budoucí </w:t>
      </w:r>
      <w:r w:rsidR="00483BD0" w:rsidRPr="00CF14D0">
        <w:t>expozice</w:t>
      </w:r>
      <w:r w:rsidRPr="00CF14D0">
        <w:t xml:space="preserve"> a nevyvolá potřeby dalších úprav.</w:t>
      </w:r>
      <w:r w:rsidR="00483BD0" w:rsidRPr="00CF14D0">
        <w:t xml:space="preserve"> </w:t>
      </w:r>
    </w:p>
    <w:p w14:paraId="42E9E89F" w14:textId="33869C9F" w:rsidR="00CF14D0" w:rsidRPr="00CF14D0" w:rsidRDefault="00CF14D0" w:rsidP="00CF14D0">
      <w:pPr>
        <w:ind w:left="283" w:firstLine="284"/>
        <w:jc w:val="both"/>
      </w:pPr>
      <w:r w:rsidRPr="00CF14D0">
        <w:t>Podrobně viz část D.1.5 Silnoproudé a slaboproudé elektroinstalace</w:t>
      </w:r>
    </w:p>
    <w:p w14:paraId="639997A9" w14:textId="77777777" w:rsidR="00483BD0" w:rsidRPr="008673F5" w:rsidRDefault="004B50FE" w:rsidP="007031ED">
      <w:pPr>
        <w:pStyle w:val="Nadpis2"/>
        <w:numPr>
          <w:ilvl w:val="2"/>
          <w:numId w:val="2"/>
        </w:numPr>
      </w:pPr>
      <w:bookmarkStart w:id="16" w:name="_Toc200377111"/>
      <w:r w:rsidRPr="008673F5">
        <w:t>Slaboproudé rozvody</w:t>
      </w:r>
      <w:bookmarkEnd w:id="16"/>
    </w:p>
    <w:p w14:paraId="165C2216" w14:textId="77777777" w:rsidR="00483BD0" w:rsidRPr="008673F5" w:rsidRDefault="00483BD0" w:rsidP="00483BD0">
      <w:pPr>
        <w:ind w:left="283" w:firstLine="284"/>
        <w:jc w:val="both"/>
        <w:rPr>
          <w:u w:val="single"/>
        </w:rPr>
      </w:pPr>
      <w:r w:rsidRPr="008673F5">
        <w:rPr>
          <w:u w:val="single"/>
        </w:rPr>
        <w:t>Slaboproudé rozvody provozní</w:t>
      </w:r>
    </w:p>
    <w:p w14:paraId="67946AD9" w14:textId="77777777" w:rsidR="009B4B34" w:rsidRPr="008673F5" w:rsidRDefault="009B4B34" w:rsidP="009B4B34">
      <w:pPr>
        <w:pStyle w:val="Zkladntext"/>
        <w:spacing w:after="0"/>
        <w:ind w:left="284" w:firstLine="283"/>
        <w:jc w:val="both"/>
      </w:pPr>
      <w:r w:rsidRPr="008673F5">
        <w:t>Řešení instalací elektro slaboproudu je navrženo v souladu s potřebami budoucí expozice a nevyvolá potřeby dalších úprav.</w:t>
      </w:r>
    </w:p>
    <w:p w14:paraId="4B72ADF2" w14:textId="5D779FA0" w:rsidR="00CD0CAF" w:rsidRPr="008673F5" w:rsidRDefault="00CD0CAF" w:rsidP="00CD0CAF">
      <w:pPr>
        <w:ind w:left="283" w:firstLine="284"/>
        <w:jc w:val="both"/>
      </w:pPr>
      <w:r w:rsidRPr="008673F5">
        <w:t>Podrobně viz část D.1.5 Silnoproudé a slaboproudé elektroinstalace</w:t>
      </w:r>
    </w:p>
    <w:p w14:paraId="43D40443" w14:textId="77777777" w:rsidR="00483BD0" w:rsidRPr="008673F5" w:rsidRDefault="00483BD0" w:rsidP="00483BD0">
      <w:pPr>
        <w:ind w:left="283" w:firstLine="284"/>
        <w:jc w:val="both"/>
      </w:pPr>
    </w:p>
    <w:p w14:paraId="37B45ABA" w14:textId="77777777" w:rsidR="00483BD0" w:rsidRPr="008673F5" w:rsidRDefault="00483BD0" w:rsidP="00483BD0">
      <w:pPr>
        <w:ind w:left="283" w:firstLine="284"/>
        <w:jc w:val="both"/>
        <w:rPr>
          <w:u w:val="single"/>
        </w:rPr>
      </w:pPr>
      <w:r w:rsidRPr="008673F5">
        <w:rPr>
          <w:u w:val="single"/>
        </w:rPr>
        <w:t>Slaboproudé rozvody bezpečnostní</w:t>
      </w:r>
    </w:p>
    <w:p w14:paraId="0D33CF47" w14:textId="2F84D730" w:rsidR="00634764" w:rsidRPr="008673F5" w:rsidRDefault="008673F5" w:rsidP="009B4B34">
      <w:pPr>
        <w:ind w:left="283" w:firstLine="284"/>
        <w:jc w:val="both"/>
      </w:pPr>
      <w:r w:rsidRPr="008673F5">
        <w:t>Není součástí této dokumentace. Bude řešeno samostatně v režii muzea.</w:t>
      </w:r>
    </w:p>
    <w:p w14:paraId="17A38B65" w14:textId="77777777" w:rsidR="00C8090C" w:rsidRPr="004A2A55" w:rsidRDefault="00C8090C">
      <w:pPr>
        <w:ind w:left="283" w:firstLine="283"/>
        <w:jc w:val="both"/>
        <w:rPr>
          <w:highlight w:val="yellow"/>
        </w:rPr>
      </w:pPr>
    </w:p>
    <w:p w14:paraId="782768CC" w14:textId="77777777" w:rsidR="00477E79" w:rsidRPr="001F54C2" w:rsidRDefault="00477E79" w:rsidP="007031ED">
      <w:pPr>
        <w:pStyle w:val="Nadpis2"/>
        <w:numPr>
          <w:ilvl w:val="1"/>
          <w:numId w:val="2"/>
        </w:numPr>
      </w:pPr>
      <w:r w:rsidRPr="004A2A55">
        <w:rPr>
          <w:highlight w:val="yellow"/>
        </w:rPr>
        <w:br w:type="page"/>
      </w:r>
      <w:bookmarkStart w:id="17" w:name="_Toc200377112"/>
      <w:r w:rsidRPr="001F54C2">
        <w:lastRenderedPageBreak/>
        <w:t>NÁVRH</w:t>
      </w:r>
      <w:bookmarkEnd w:id="17"/>
    </w:p>
    <w:p w14:paraId="1AEC426A" w14:textId="77777777" w:rsidR="00634764" w:rsidRPr="00F55C60" w:rsidRDefault="00477E79" w:rsidP="007031ED">
      <w:pPr>
        <w:pStyle w:val="Nadpis2"/>
        <w:numPr>
          <w:ilvl w:val="2"/>
          <w:numId w:val="2"/>
        </w:numPr>
      </w:pPr>
      <w:bookmarkStart w:id="18" w:name="_Toc200377113"/>
      <w:r w:rsidRPr="00F55C60">
        <w:t>Požadavky na přípravu před realizací a realizaci</w:t>
      </w:r>
      <w:bookmarkEnd w:id="18"/>
    </w:p>
    <w:p w14:paraId="74BC89FD" w14:textId="77777777" w:rsidR="00634764" w:rsidRPr="00F55C60" w:rsidRDefault="00634764">
      <w:pPr>
        <w:ind w:left="283" w:firstLine="283"/>
        <w:jc w:val="both"/>
      </w:pPr>
      <w:r w:rsidRPr="00F55C60">
        <w:rPr>
          <w:rStyle w:val="Siln"/>
          <w:rFonts w:cs="Arial"/>
          <w:szCs w:val="22"/>
          <w:u w:val="single"/>
        </w:rPr>
        <w:t>- Veškeré rozměry nutno přeměřit na stavbě.</w:t>
      </w:r>
    </w:p>
    <w:p w14:paraId="00069292" w14:textId="77777777" w:rsidR="00634764" w:rsidRPr="00F55C60" w:rsidRDefault="00634764">
      <w:pPr>
        <w:ind w:left="283" w:firstLine="283"/>
        <w:jc w:val="both"/>
      </w:pPr>
      <w:r w:rsidRPr="00F55C60">
        <w:rPr>
          <w:rStyle w:val="Siln"/>
          <w:rFonts w:cs="Arial"/>
          <w:szCs w:val="22"/>
          <w:u w:val="single"/>
        </w:rPr>
        <w:t xml:space="preserve">- Případné změny budou odsouhlaseny </w:t>
      </w:r>
      <w:r w:rsidR="00334A2E" w:rsidRPr="00F55C60">
        <w:rPr>
          <w:rStyle w:val="Siln"/>
          <w:rFonts w:cs="Arial"/>
          <w:szCs w:val="22"/>
          <w:u w:val="single"/>
        </w:rPr>
        <w:t>architektem a</w:t>
      </w:r>
      <w:r w:rsidRPr="00F55C60">
        <w:rPr>
          <w:rStyle w:val="Siln"/>
          <w:rFonts w:cs="Arial"/>
          <w:szCs w:val="22"/>
          <w:u w:val="single"/>
        </w:rPr>
        <w:t xml:space="preserve"> objednatelem.</w:t>
      </w:r>
    </w:p>
    <w:p w14:paraId="17318E7C" w14:textId="77777777" w:rsidR="00634764" w:rsidRPr="00F55C60" w:rsidRDefault="00634764">
      <w:pPr>
        <w:ind w:left="283" w:firstLine="283"/>
        <w:jc w:val="both"/>
      </w:pPr>
      <w:r w:rsidRPr="00F55C60">
        <w:rPr>
          <w:rStyle w:val="Siln"/>
          <w:rFonts w:cs="Arial"/>
          <w:szCs w:val="22"/>
          <w:u w:val="single"/>
        </w:rPr>
        <w:t>- Veškeré konstrukce, materiály a řešení musí splňovat požadavky dle PBŘS.</w:t>
      </w:r>
    </w:p>
    <w:p w14:paraId="6333DB4D" w14:textId="77777777" w:rsidR="00634764" w:rsidRPr="00F55C60" w:rsidRDefault="00634764">
      <w:pPr>
        <w:ind w:left="283" w:firstLine="283"/>
        <w:jc w:val="both"/>
      </w:pPr>
      <w:r w:rsidRPr="00F55C60">
        <w:rPr>
          <w:rStyle w:val="Siln"/>
          <w:rFonts w:cs="Arial"/>
          <w:szCs w:val="22"/>
          <w:u w:val="single"/>
        </w:rPr>
        <w:t>- Realizační firma, včetně všech profesí by se měla před započetím prací seznámit s</w:t>
      </w:r>
      <w:r w:rsidR="00C8090C" w:rsidRPr="00F55C60">
        <w:rPr>
          <w:rStyle w:val="Siln"/>
          <w:rFonts w:cs="Arial"/>
          <w:szCs w:val="22"/>
          <w:u w:val="single"/>
        </w:rPr>
        <w:t xml:space="preserve"> dostupnou </w:t>
      </w:r>
      <w:r w:rsidRPr="00F55C60">
        <w:rPr>
          <w:rStyle w:val="Siln"/>
          <w:rFonts w:cs="Arial"/>
          <w:szCs w:val="22"/>
          <w:u w:val="single"/>
        </w:rPr>
        <w:t xml:space="preserve">dokumentací </w:t>
      </w:r>
      <w:r w:rsidR="00C8090C" w:rsidRPr="00F55C60">
        <w:rPr>
          <w:rStyle w:val="Siln"/>
          <w:rFonts w:cs="Arial"/>
          <w:szCs w:val="22"/>
          <w:u w:val="single"/>
        </w:rPr>
        <w:t>objektu.</w:t>
      </w:r>
    </w:p>
    <w:p w14:paraId="5770FF91" w14:textId="77777777" w:rsidR="00634764" w:rsidRPr="00F55C60" w:rsidRDefault="00634764">
      <w:pPr>
        <w:ind w:left="283" w:firstLine="283"/>
        <w:jc w:val="both"/>
      </w:pPr>
      <w:r w:rsidRPr="00F55C60">
        <w:rPr>
          <w:rStyle w:val="Siln"/>
          <w:rFonts w:cs="Arial"/>
          <w:szCs w:val="22"/>
          <w:u w:val="single"/>
        </w:rPr>
        <w:t xml:space="preserve">- Zásahy do stávajících konstrukcí a rekonstruovaného stavu </w:t>
      </w:r>
      <w:r w:rsidR="003302EE" w:rsidRPr="00F55C60">
        <w:rPr>
          <w:rStyle w:val="Siln"/>
          <w:rFonts w:cs="Arial"/>
          <w:szCs w:val="22"/>
          <w:u w:val="single"/>
        </w:rPr>
        <w:t>památníku</w:t>
      </w:r>
      <w:r w:rsidRPr="00F55C60">
        <w:rPr>
          <w:rStyle w:val="Siln"/>
          <w:rFonts w:cs="Arial"/>
          <w:szCs w:val="22"/>
          <w:u w:val="single"/>
        </w:rPr>
        <w:t xml:space="preserve"> musí </w:t>
      </w:r>
      <w:r w:rsidR="00C8090C" w:rsidRPr="00F55C60">
        <w:rPr>
          <w:rStyle w:val="Siln"/>
          <w:rFonts w:cs="Arial"/>
          <w:szCs w:val="22"/>
          <w:u w:val="single"/>
        </w:rPr>
        <w:t xml:space="preserve">být </w:t>
      </w:r>
      <w:r w:rsidRPr="00F55C60">
        <w:rPr>
          <w:rStyle w:val="Siln"/>
          <w:rFonts w:cs="Arial"/>
          <w:szCs w:val="22"/>
          <w:u w:val="single"/>
        </w:rPr>
        <w:t>minimalizovány, rozsah zásahů musí být konzultován s architektem, zástupci objednatele</w:t>
      </w:r>
      <w:r w:rsidR="00C8090C" w:rsidRPr="00F55C60">
        <w:rPr>
          <w:rStyle w:val="Siln"/>
          <w:rFonts w:cs="Arial"/>
          <w:szCs w:val="22"/>
          <w:u w:val="single"/>
        </w:rPr>
        <w:t>.</w:t>
      </w:r>
      <w:r w:rsidRPr="00F55C60">
        <w:rPr>
          <w:rStyle w:val="Siln"/>
          <w:rFonts w:cs="Arial"/>
          <w:szCs w:val="22"/>
          <w:u w:val="single"/>
        </w:rPr>
        <w:t xml:space="preserve"> Obecně je přijatelné bodové kotvení a nepřijatelné sekaní, nicméně každá situace musí být individuálně posouzena.</w:t>
      </w:r>
    </w:p>
    <w:p w14:paraId="25094933" w14:textId="77777777" w:rsidR="00634764" w:rsidRPr="00F55C60" w:rsidRDefault="00634764">
      <w:pPr>
        <w:pStyle w:val="Pa1"/>
        <w:spacing w:line="240" w:lineRule="auto"/>
        <w:ind w:left="283" w:firstLine="283"/>
        <w:jc w:val="both"/>
      </w:pPr>
      <w:r w:rsidRPr="00F55C60">
        <w:rPr>
          <w:rStyle w:val="A4"/>
          <w:rFonts w:ascii="Arial" w:eastAsia="Lucida Sans Unicode" w:hAnsi="Arial" w:cs="Arial"/>
          <w:b/>
          <w:bCs/>
          <w:kern w:val="2"/>
          <w:sz w:val="22"/>
          <w:szCs w:val="22"/>
          <w:u w:val="single"/>
          <w:lang w:bidi="ar-SA"/>
        </w:rPr>
        <w:t xml:space="preserve">- Realizací nesmí být ovlivněna funkčnost EPS, EZS, CCTV, únikových tras, </w:t>
      </w:r>
      <w:proofErr w:type="gramStart"/>
      <w:r w:rsidRPr="00F55C60">
        <w:rPr>
          <w:rStyle w:val="A4"/>
          <w:rFonts w:ascii="Arial" w:eastAsia="Lucida Sans Unicode" w:hAnsi="Arial" w:cs="Arial"/>
          <w:b/>
          <w:bCs/>
          <w:kern w:val="2"/>
          <w:sz w:val="22"/>
          <w:szCs w:val="22"/>
          <w:u w:val="single"/>
          <w:lang w:bidi="ar-SA"/>
        </w:rPr>
        <w:t>WIFI,</w:t>
      </w:r>
      <w:proofErr w:type="gramEnd"/>
      <w:r w:rsidRPr="00F55C60">
        <w:rPr>
          <w:rStyle w:val="A4"/>
          <w:rFonts w:ascii="Arial" w:eastAsia="Lucida Sans Unicode" w:hAnsi="Arial" w:cs="Arial"/>
          <w:b/>
          <w:bCs/>
          <w:kern w:val="2"/>
          <w:sz w:val="22"/>
          <w:szCs w:val="22"/>
          <w:u w:val="single"/>
          <w:lang w:bidi="ar-SA"/>
        </w:rPr>
        <w:t xml:space="preserve"> apod. Veškerá čidla musí zůstat funkční. Veškeré koncové prvky musí zůstat přístupné pro revize a opravy. Případné přesuny a úpravy budou realizovány dle pokynů objednatele.</w:t>
      </w:r>
    </w:p>
    <w:p w14:paraId="7049F61A" w14:textId="77777777" w:rsidR="00634764" w:rsidRPr="00F55C60" w:rsidRDefault="00634764">
      <w:pPr>
        <w:pStyle w:val="Pa1"/>
        <w:spacing w:line="240" w:lineRule="auto"/>
        <w:ind w:left="283" w:firstLine="283"/>
        <w:jc w:val="both"/>
      </w:pPr>
      <w:r w:rsidRPr="00F55C60">
        <w:rPr>
          <w:rStyle w:val="A4"/>
          <w:rFonts w:ascii="Arial" w:eastAsia="Lucida Sans Unicode" w:hAnsi="Arial" w:cs="Arial"/>
          <w:b/>
          <w:bCs/>
          <w:kern w:val="2"/>
          <w:sz w:val="22"/>
          <w:szCs w:val="22"/>
          <w:u w:val="single"/>
          <w:lang w:bidi="ar-SA"/>
        </w:rPr>
        <w:t>- Veškeré barvy a materiály musí být vyvzorkovány a odsouhlasené architektem</w:t>
      </w:r>
      <w:r w:rsidRPr="00F55C60">
        <w:rPr>
          <w:rStyle w:val="Siln"/>
          <w:rFonts w:ascii="Arial" w:eastAsia="Lucida Sans Unicode" w:hAnsi="Arial" w:cs="Arial"/>
          <w:color w:val="auto"/>
          <w:kern w:val="2"/>
          <w:sz w:val="22"/>
          <w:szCs w:val="22"/>
          <w:u w:val="single"/>
          <w:lang w:bidi="ar-SA"/>
        </w:rPr>
        <w:t xml:space="preserve"> a objednatelem</w:t>
      </w:r>
      <w:r w:rsidRPr="00F55C60">
        <w:rPr>
          <w:rStyle w:val="A4"/>
          <w:rFonts w:ascii="Arial" w:eastAsia="Lucida Sans Unicode" w:hAnsi="Arial" w:cs="Arial"/>
          <w:b/>
          <w:bCs/>
          <w:kern w:val="2"/>
          <w:sz w:val="22"/>
          <w:szCs w:val="22"/>
          <w:u w:val="single"/>
          <w:lang w:bidi="ar-SA"/>
        </w:rPr>
        <w:t>.</w:t>
      </w:r>
    </w:p>
    <w:p w14:paraId="607335B6" w14:textId="77777777" w:rsidR="00634764" w:rsidRPr="00F55C60" w:rsidRDefault="00634764">
      <w:pPr>
        <w:ind w:left="283" w:firstLine="283"/>
        <w:jc w:val="both"/>
      </w:pPr>
      <w:r w:rsidRPr="00F55C60">
        <w:rPr>
          <w:rStyle w:val="Siln"/>
          <w:rFonts w:cs="Arial"/>
          <w:szCs w:val="22"/>
          <w:u w:val="single"/>
        </w:rPr>
        <w:t>- Před zahájením prací si dodavatel ověří velikost stavebních otvorů pro dodávané výrobky, resp. rozměry přepravních tras.</w:t>
      </w:r>
    </w:p>
    <w:p w14:paraId="3EE0611B" w14:textId="77777777" w:rsidR="00634764" w:rsidRPr="00F55C60" w:rsidRDefault="00634764">
      <w:pPr>
        <w:ind w:left="283" w:firstLine="283"/>
        <w:jc w:val="both"/>
      </w:pPr>
      <w:r w:rsidRPr="00F55C60">
        <w:rPr>
          <w:rStyle w:val="Siln"/>
          <w:rFonts w:cs="Arial"/>
          <w:szCs w:val="22"/>
          <w:u w:val="single"/>
        </w:rPr>
        <w:t>- Veškeré vitríny u stěn musí být kotveny ke stěnám proti překlopení.</w:t>
      </w:r>
    </w:p>
    <w:p w14:paraId="40FA286B" w14:textId="72895206" w:rsidR="00634764" w:rsidRPr="00F55C60" w:rsidRDefault="00634764">
      <w:pPr>
        <w:ind w:left="283" w:firstLine="283"/>
        <w:jc w:val="both"/>
      </w:pPr>
      <w:r w:rsidRPr="00F55C60">
        <w:rPr>
          <w:rStyle w:val="Siln"/>
          <w:u w:val="single"/>
        </w:rPr>
        <w:t xml:space="preserve">- Veškeré konstrukce </w:t>
      </w:r>
      <w:proofErr w:type="spellStart"/>
      <w:r w:rsidR="003302EE" w:rsidRPr="00F55C60">
        <w:rPr>
          <w:rStyle w:val="Siln"/>
          <w:u w:val="single"/>
        </w:rPr>
        <w:t>mobiláře</w:t>
      </w:r>
      <w:proofErr w:type="spellEnd"/>
      <w:r w:rsidRPr="00F55C60">
        <w:rPr>
          <w:rStyle w:val="Siln"/>
          <w:u w:val="single"/>
        </w:rPr>
        <w:t xml:space="preserve"> a vitrín jsou schémata, která musí být doplněna výztuhami, tak aby konstrukce unesla požadované zatížení </w:t>
      </w:r>
      <w:r w:rsidR="009312B8" w:rsidRPr="00F55C60">
        <w:rPr>
          <w:rStyle w:val="Siln"/>
          <w:u w:val="single"/>
        </w:rPr>
        <w:t>a splňovala statickou funkčnost</w:t>
      </w:r>
      <w:r w:rsidR="003302EE" w:rsidRPr="00F55C60">
        <w:rPr>
          <w:rStyle w:val="Siln"/>
          <w:u w:val="single"/>
        </w:rPr>
        <w:t>.</w:t>
      </w:r>
    </w:p>
    <w:p w14:paraId="57ED6204" w14:textId="77777777" w:rsidR="00634764" w:rsidRPr="00F55C60" w:rsidRDefault="00634764">
      <w:pPr>
        <w:ind w:left="283" w:firstLine="283"/>
        <w:jc w:val="both"/>
      </w:pPr>
      <w:r w:rsidRPr="00F55C60">
        <w:rPr>
          <w:rStyle w:val="Siln"/>
          <w:rFonts w:cs="Arial"/>
          <w:szCs w:val="22"/>
          <w:u w:val="single"/>
        </w:rPr>
        <w:t>- Finálnímu osazení budou vždy předcházet světelné zkoušky.</w:t>
      </w:r>
    </w:p>
    <w:p w14:paraId="48D628CA" w14:textId="77777777" w:rsidR="00634764" w:rsidRPr="00F55C60" w:rsidRDefault="00634764">
      <w:pPr>
        <w:ind w:left="283" w:firstLine="283"/>
        <w:jc w:val="both"/>
        <w:rPr>
          <w:rStyle w:val="Siln"/>
          <w:rFonts w:cs="Arial"/>
          <w:szCs w:val="22"/>
          <w:u w:val="single"/>
        </w:rPr>
      </w:pPr>
      <w:r w:rsidRPr="00F55C60">
        <w:rPr>
          <w:rStyle w:val="Siln"/>
          <w:rFonts w:cs="Arial"/>
          <w:szCs w:val="22"/>
          <w:u w:val="single"/>
        </w:rPr>
        <w:t>- Kování jednotlivých vitrín bude s vložkou s</w:t>
      </w:r>
      <w:r w:rsidR="00953865" w:rsidRPr="00F55C60">
        <w:rPr>
          <w:rStyle w:val="Siln"/>
          <w:rFonts w:cs="Arial"/>
          <w:szCs w:val="22"/>
          <w:u w:val="single"/>
        </w:rPr>
        <w:t> </w:t>
      </w:r>
      <w:r w:rsidRPr="00F55C60">
        <w:rPr>
          <w:rStyle w:val="Siln"/>
          <w:rFonts w:cs="Arial"/>
          <w:szCs w:val="22"/>
          <w:u w:val="single"/>
        </w:rPr>
        <w:t>univerzálním</w:t>
      </w:r>
      <w:r w:rsidR="00953865" w:rsidRPr="00F55C60">
        <w:rPr>
          <w:rStyle w:val="Siln"/>
          <w:rFonts w:cs="Arial"/>
          <w:szCs w:val="22"/>
          <w:u w:val="single"/>
        </w:rPr>
        <w:t xml:space="preserve"> klíčem</w:t>
      </w:r>
      <w:r w:rsidR="00C8090C" w:rsidRPr="00F55C60">
        <w:rPr>
          <w:rStyle w:val="Siln"/>
          <w:rFonts w:cs="Arial"/>
          <w:szCs w:val="22"/>
          <w:u w:val="single"/>
        </w:rPr>
        <w:t>.</w:t>
      </w:r>
    </w:p>
    <w:p w14:paraId="069C29A3" w14:textId="79CE92A0" w:rsidR="003302EE" w:rsidRPr="00F55C60" w:rsidRDefault="00F55C60" w:rsidP="00F55C60">
      <w:pPr>
        <w:ind w:left="283" w:firstLine="283"/>
        <w:jc w:val="both"/>
        <w:rPr>
          <w:b/>
          <w:bCs/>
          <w:szCs w:val="22"/>
          <w:u w:val="single"/>
        </w:rPr>
      </w:pPr>
      <w:r w:rsidRPr="00F55C60">
        <w:rPr>
          <w:rStyle w:val="Siln"/>
          <w:szCs w:val="22"/>
          <w:u w:val="single"/>
        </w:rPr>
        <w:t xml:space="preserve">- </w:t>
      </w:r>
      <w:r w:rsidRPr="00F55C60">
        <w:rPr>
          <w:rStyle w:val="Siln"/>
          <w:szCs w:val="22"/>
          <w:u w:val="single"/>
        </w:rPr>
        <w:t>Veškerá autorská práva musí být řádně ošetřena v souladu s platnými právními předpisy o duševním vlastnictví. Stejně tak musí být zajištěna odpovídající licenční práva k nakladateli v případě publikace zvětšených knih, a to v souladu se smluvními ujednáními a příslušnými autorskými zákony.</w:t>
      </w:r>
    </w:p>
    <w:p w14:paraId="2FF6107B" w14:textId="77777777" w:rsidR="00634764" w:rsidRPr="00461750" w:rsidRDefault="00634764" w:rsidP="007031ED">
      <w:pPr>
        <w:pStyle w:val="Nadpis2"/>
        <w:numPr>
          <w:ilvl w:val="2"/>
          <w:numId w:val="2"/>
        </w:numPr>
      </w:pPr>
      <w:bookmarkStart w:id="19" w:name="_Toc200377114"/>
      <w:r w:rsidRPr="00461750">
        <w:t>Členění dokumentace</w:t>
      </w:r>
      <w:bookmarkEnd w:id="19"/>
    </w:p>
    <w:p w14:paraId="0DE3165A" w14:textId="77777777" w:rsidR="00634764" w:rsidRPr="00461750" w:rsidRDefault="00C8090C">
      <w:pPr>
        <w:ind w:left="283" w:firstLine="283"/>
        <w:jc w:val="both"/>
      </w:pPr>
      <w:r w:rsidRPr="00461750">
        <w:t xml:space="preserve">Dokumentace </w:t>
      </w:r>
      <w:r w:rsidR="00634764" w:rsidRPr="00461750">
        <w:t>je členěn</w:t>
      </w:r>
      <w:r w:rsidRPr="00461750">
        <w:t>a</w:t>
      </w:r>
      <w:r w:rsidR="00634764" w:rsidRPr="00461750">
        <w:t xml:space="preserve"> na:</w:t>
      </w:r>
    </w:p>
    <w:p w14:paraId="5BDD421A" w14:textId="77777777" w:rsidR="00634764" w:rsidRPr="00461750" w:rsidRDefault="00634764">
      <w:pPr>
        <w:ind w:left="283" w:firstLine="283"/>
        <w:jc w:val="both"/>
      </w:pPr>
      <w:r w:rsidRPr="00461750">
        <w:rPr>
          <w:u w:val="single"/>
        </w:rPr>
        <w:t>AB – Průvodní a souhrnnou technickou zprávu,</w:t>
      </w:r>
    </w:p>
    <w:p w14:paraId="41982C0B" w14:textId="3D336D3D" w:rsidR="00F304B8" w:rsidRPr="00461750" w:rsidRDefault="00F304B8" w:rsidP="00F304B8">
      <w:pPr>
        <w:ind w:left="283" w:firstLine="283"/>
        <w:jc w:val="both"/>
      </w:pPr>
      <w:r w:rsidRPr="00461750">
        <w:rPr>
          <w:u w:val="single"/>
        </w:rPr>
        <w:t>D.</w:t>
      </w:r>
      <w:r w:rsidRPr="00461750">
        <w:rPr>
          <w:u w:val="single"/>
        </w:rPr>
        <w:t>2</w:t>
      </w:r>
      <w:r w:rsidRPr="00461750">
        <w:rPr>
          <w:u w:val="single"/>
        </w:rPr>
        <w:t>.1. – Osazovací výkresy,</w:t>
      </w:r>
    </w:p>
    <w:p w14:paraId="25925057" w14:textId="77777777" w:rsidR="00634764" w:rsidRPr="00461750" w:rsidRDefault="00634764">
      <w:pPr>
        <w:ind w:left="283" w:firstLine="283"/>
        <w:jc w:val="both"/>
        <w:rPr>
          <w:u w:val="single"/>
        </w:rPr>
      </w:pPr>
    </w:p>
    <w:p w14:paraId="7920D864" w14:textId="77777777" w:rsidR="00634764" w:rsidRPr="00461750" w:rsidRDefault="00634764">
      <w:pPr>
        <w:ind w:left="283" w:firstLine="283"/>
        <w:jc w:val="both"/>
      </w:pPr>
      <w:r w:rsidRPr="00461750">
        <w:t>které zobrazují celkové souvislosti. Především vztah navrženého řešení k</w:t>
      </w:r>
      <w:r w:rsidR="00C8090C" w:rsidRPr="00461750">
        <w:t> objektu</w:t>
      </w:r>
      <w:r w:rsidRPr="00461750">
        <w:t xml:space="preserve">, </w:t>
      </w:r>
    </w:p>
    <w:p w14:paraId="7C1A7CC5" w14:textId="77777777" w:rsidR="00634764" w:rsidRPr="00461750" w:rsidRDefault="00634764">
      <w:pPr>
        <w:ind w:left="283" w:firstLine="283"/>
        <w:jc w:val="both"/>
      </w:pPr>
    </w:p>
    <w:p w14:paraId="1F3188EE" w14:textId="78F290B4" w:rsidR="00634764" w:rsidRPr="00461750" w:rsidRDefault="00634764">
      <w:pPr>
        <w:ind w:left="283" w:firstLine="283"/>
        <w:jc w:val="both"/>
      </w:pPr>
      <w:r w:rsidRPr="00461750">
        <w:t>Detailní řešení expozice:</w:t>
      </w:r>
    </w:p>
    <w:p w14:paraId="32E78253" w14:textId="2C5BEAB4" w:rsidR="00634764" w:rsidRPr="00461750" w:rsidRDefault="00634764">
      <w:pPr>
        <w:ind w:left="283" w:firstLine="283"/>
        <w:jc w:val="both"/>
      </w:pPr>
      <w:r w:rsidRPr="00461750">
        <w:rPr>
          <w:u w:val="single"/>
        </w:rPr>
        <w:t>D.</w:t>
      </w:r>
      <w:r w:rsidR="00F304B8" w:rsidRPr="00461750">
        <w:rPr>
          <w:u w:val="single"/>
        </w:rPr>
        <w:t>2</w:t>
      </w:r>
      <w:r w:rsidRPr="00461750">
        <w:rPr>
          <w:u w:val="single"/>
        </w:rPr>
        <w:t>.</w:t>
      </w:r>
      <w:r w:rsidR="00953865" w:rsidRPr="00461750">
        <w:rPr>
          <w:u w:val="single"/>
        </w:rPr>
        <w:t>2</w:t>
      </w:r>
      <w:r w:rsidR="00C8090C" w:rsidRPr="00461750">
        <w:rPr>
          <w:u w:val="single"/>
        </w:rPr>
        <w:t>.</w:t>
      </w:r>
      <w:r w:rsidRPr="00461750">
        <w:rPr>
          <w:u w:val="single"/>
        </w:rPr>
        <w:t xml:space="preserve"> - </w:t>
      </w:r>
      <w:r w:rsidR="00C8090C" w:rsidRPr="00461750">
        <w:rPr>
          <w:u w:val="single"/>
        </w:rPr>
        <w:t>Tabulky</w:t>
      </w:r>
      <w:r w:rsidRPr="00461750">
        <w:rPr>
          <w:u w:val="single"/>
        </w:rPr>
        <w:t xml:space="preserve"> mobiliář</w:t>
      </w:r>
      <w:r w:rsidR="00C8090C" w:rsidRPr="00461750">
        <w:rPr>
          <w:u w:val="single"/>
        </w:rPr>
        <w:t>e</w:t>
      </w:r>
      <w:r w:rsidR="00A860C5" w:rsidRPr="00461750">
        <w:rPr>
          <w:u w:val="single"/>
        </w:rPr>
        <w:t>,</w:t>
      </w:r>
    </w:p>
    <w:p w14:paraId="767F6E69" w14:textId="2664BA46" w:rsidR="00634764" w:rsidRPr="00461750" w:rsidRDefault="00634764">
      <w:pPr>
        <w:ind w:left="283" w:firstLine="283"/>
        <w:jc w:val="both"/>
      </w:pPr>
      <w:r w:rsidRPr="00461750">
        <w:rPr>
          <w:u w:val="single"/>
        </w:rPr>
        <w:t>D.</w:t>
      </w:r>
      <w:r w:rsidR="00F304B8" w:rsidRPr="00461750">
        <w:rPr>
          <w:u w:val="single"/>
        </w:rPr>
        <w:t>2</w:t>
      </w:r>
      <w:r w:rsidRPr="00461750">
        <w:rPr>
          <w:u w:val="single"/>
        </w:rPr>
        <w:t>.</w:t>
      </w:r>
      <w:r w:rsidR="00953865" w:rsidRPr="00461750">
        <w:rPr>
          <w:u w:val="single"/>
        </w:rPr>
        <w:t>3</w:t>
      </w:r>
      <w:r w:rsidR="00C8090C" w:rsidRPr="00461750">
        <w:rPr>
          <w:u w:val="single"/>
        </w:rPr>
        <w:t>.</w:t>
      </w:r>
      <w:r w:rsidRPr="00461750">
        <w:rPr>
          <w:u w:val="single"/>
        </w:rPr>
        <w:t xml:space="preserve"> </w:t>
      </w:r>
      <w:r w:rsidR="00A860C5" w:rsidRPr="00461750">
        <w:rPr>
          <w:u w:val="single"/>
        </w:rPr>
        <w:t>-</w:t>
      </w:r>
      <w:r w:rsidRPr="00461750">
        <w:rPr>
          <w:u w:val="single"/>
        </w:rPr>
        <w:t xml:space="preserve"> </w:t>
      </w:r>
      <w:r w:rsidR="00C8090C" w:rsidRPr="00461750">
        <w:rPr>
          <w:u w:val="single"/>
        </w:rPr>
        <w:t xml:space="preserve">Výrobky </w:t>
      </w:r>
      <w:r w:rsidR="00A860C5" w:rsidRPr="00461750">
        <w:rPr>
          <w:u w:val="single"/>
        </w:rPr>
        <w:t xml:space="preserve">– </w:t>
      </w:r>
      <w:r w:rsidR="00C8090C" w:rsidRPr="00461750">
        <w:rPr>
          <w:u w:val="single"/>
        </w:rPr>
        <w:t>zámečnické</w:t>
      </w:r>
      <w:r w:rsidR="00A860C5" w:rsidRPr="00461750">
        <w:rPr>
          <w:u w:val="single"/>
        </w:rPr>
        <w:t>,</w:t>
      </w:r>
    </w:p>
    <w:p w14:paraId="11BB9E32" w14:textId="2E885468" w:rsidR="00634764" w:rsidRPr="00461750" w:rsidRDefault="00634764">
      <w:pPr>
        <w:ind w:left="283" w:firstLine="283"/>
        <w:jc w:val="both"/>
      </w:pPr>
      <w:r w:rsidRPr="00461750">
        <w:rPr>
          <w:u w:val="single"/>
        </w:rPr>
        <w:t>D.</w:t>
      </w:r>
      <w:r w:rsidR="00F304B8" w:rsidRPr="00461750">
        <w:rPr>
          <w:u w:val="single"/>
        </w:rPr>
        <w:t>2</w:t>
      </w:r>
      <w:r w:rsidRPr="00461750">
        <w:rPr>
          <w:u w:val="single"/>
        </w:rPr>
        <w:t>.</w:t>
      </w:r>
      <w:r w:rsidR="00953865" w:rsidRPr="00461750">
        <w:rPr>
          <w:u w:val="single"/>
        </w:rPr>
        <w:t>4</w:t>
      </w:r>
      <w:r w:rsidR="00C8090C" w:rsidRPr="00461750">
        <w:rPr>
          <w:u w:val="single"/>
        </w:rPr>
        <w:t>.</w:t>
      </w:r>
      <w:r w:rsidRPr="00461750">
        <w:rPr>
          <w:u w:val="single"/>
        </w:rPr>
        <w:t xml:space="preserve"> </w:t>
      </w:r>
      <w:r w:rsidR="00A860C5" w:rsidRPr="00461750">
        <w:rPr>
          <w:u w:val="single"/>
        </w:rPr>
        <w:t>-</w:t>
      </w:r>
      <w:r w:rsidRPr="00461750">
        <w:rPr>
          <w:u w:val="single"/>
        </w:rPr>
        <w:t xml:space="preserve"> </w:t>
      </w:r>
      <w:r w:rsidR="00C8090C" w:rsidRPr="00461750">
        <w:rPr>
          <w:u w:val="single"/>
        </w:rPr>
        <w:t xml:space="preserve">Výrobky </w:t>
      </w:r>
      <w:r w:rsidR="00A860C5" w:rsidRPr="00461750">
        <w:rPr>
          <w:u w:val="single"/>
        </w:rPr>
        <w:t xml:space="preserve">– </w:t>
      </w:r>
      <w:r w:rsidR="00953865" w:rsidRPr="00461750">
        <w:rPr>
          <w:u w:val="single"/>
        </w:rPr>
        <w:t>truhlářské</w:t>
      </w:r>
      <w:r w:rsidR="00A860C5" w:rsidRPr="00461750">
        <w:rPr>
          <w:u w:val="single"/>
        </w:rPr>
        <w:t>,</w:t>
      </w:r>
    </w:p>
    <w:p w14:paraId="65B094CA" w14:textId="77777777" w:rsidR="00953865" w:rsidRPr="00461750" w:rsidRDefault="00953865">
      <w:pPr>
        <w:ind w:left="283" w:firstLine="283"/>
        <w:jc w:val="both"/>
        <w:rPr>
          <w:u w:val="single"/>
        </w:rPr>
      </w:pPr>
      <w:r w:rsidRPr="00461750">
        <w:t>Tyto části obsahují návrh hlavních „komponent“, ze kterých se expozice skládá.</w:t>
      </w:r>
    </w:p>
    <w:p w14:paraId="4249052A" w14:textId="77777777" w:rsidR="00953865" w:rsidRPr="00461750" w:rsidRDefault="00953865">
      <w:pPr>
        <w:ind w:left="283" w:firstLine="283"/>
        <w:jc w:val="both"/>
        <w:rPr>
          <w:u w:val="single"/>
        </w:rPr>
      </w:pPr>
    </w:p>
    <w:p w14:paraId="0657F8CC" w14:textId="1268AC90" w:rsidR="003302EE" w:rsidRPr="00461750" w:rsidRDefault="00634764">
      <w:pPr>
        <w:ind w:left="283" w:firstLine="283"/>
        <w:jc w:val="both"/>
        <w:rPr>
          <w:u w:val="single"/>
        </w:rPr>
      </w:pPr>
      <w:r w:rsidRPr="00461750">
        <w:rPr>
          <w:u w:val="single"/>
        </w:rPr>
        <w:t>D.</w:t>
      </w:r>
      <w:r w:rsidR="00125E7D" w:rsidRPr="00461750">
        <w:rPr>
          <w:u w:val="single"/>
        </w:rPr>
        <w:t>2</w:t>
      </w:r>
      <w:r w:rsidRPr="00461750">
        <w:rPr>
          <w:u w:val="single"/>
        </w:rPr>
        <w:t>.</w:t>
      </w:r>
      <w:r w:rsidR="00953865" w:rsidRPr="00461750">
        <w:rPr>
          <w:u w:val="single"/>
        </w:rPr>
        <w:t>5</w:t>
      </w:r>
      <w:r w:rsidR="00C8090C" w:rsidRPr="00461750">
        <w:rPr>
          <w:u w:val="single"/>
        </w:rPr>
        <w:t>.</w:t>
      </w:r>
      <w:r w:rsidRPr="00461750">
        <w:rPr>
          <w:u w:val="single"/>
        </w:rPr>
        <w:t xml:space="preserve"> </w:t>
      </w:r>
      <w:r w:rsidR="00A860C5" w:rsidRPr="00461750">
        <w:rPr>
          <w:u w:val="single"/>
        </w:rPr>
        <w:t>–</w:t>
      </w:r>
      <w:r w:rsidRPr="00461750">
        <w:rPr>
          <w:u w:val="single"/>
        </w:rPr>
        <w:t xml:space="preserve"> </w:t>
      </w:r>
      <w:r w:rsidR="00A860C5" w:rsidRPr="00461750">
        <w:rPr>
          <w:u w:val="single"/>
        </w:rPr>
        <w:t xml:space="preserve">Výrobky – </w:t>
      </w:r>
      <w:r w:rsidR="00953865" w:rsidRPr="00461750">
        <w:rPr>
          <w:u w:val="single"/>
        </w:rPr>
        <w:t>modely,</w:t>
      </w:r>
    </w:p>
    <w:p w14:paraId="77F06A18" w14:textId="77777777" w:rsidR="003B24DC" w:rsidRPr="00461750" w:rsidRDefault="00953865">
      <w:pPr>
        <w:ind w:left="283" w:firstLine="283"/>
        <w:jc w:val="both"/>
        <w:rPr>
          <w:u w:val="single"/>
        </w:rPr>
      </w:pPr>
      <w:r w:rsidRPr="00461750">
        <w:rPr>
          <w:u w:val="single"/>
        </w:rPr>
        <w:t>D.1.6. – AV media</w:t>
      </w:r>
      <w:r w:rsidR="003B24DC" w:rsidRPr="00461750">
        <w:rPr>
          <w:u w:val="single"/>
        </w:rPr>
        <w:t>,</w:t>
      </w:r>
    </w:p>
    <w:p w14:paraId="5D231F91" w14:textId="4AA62C65" w:rsidR="00953865" w:rsidRPr="00461750" w:rsidRDefault="00953865">
      <w:pPr>
        <w:ind w:left="283" w:firstLine="283"/>
        <w:jc w:val="both"/>
      </w:pPr>
      <w:r w:rsidRPr="00461750">
        <w:t>obsahují tabulkový výčet doplňujících prvků expozice.</w:t>
      </w:r>
      <w:r w:rsidR="005B2804" w:rsidRPr="00461750">
        <w:t xml:space="preserve"> </w:t>
      </w:r>
      <w:r w:rsidR="00F13DE5" w:rsidRPr="00461750">
        <w:t>Zde jsou také popsány principy gamifikace a scénáře obsahu AV medií</w:t>
      </w:r>
      <w:r w:rsidR="00DC56DE" w:rsidRPr="00461750">
        <w:t>.</w:t>
      </w:r>
    </w:p>
    <w:p w14:paraId="277ED977" w14:textId="77777777" w:rsidR="00634764" w:rsidRPr="00461750" w:rsidRDefault="00634764" w:rsidP="00424BA5">
      <w:pPr>
        <w:jc w:val="both"/>
      </w:pPr>
    </w:p>
    <w:p w14:paraId="48697143" w14:textId="77777777" w:rsidR="00634764" w:rsidRPr="00461750" w:rsidRDefault="00634764">
      <w:pPr>
        <w:ind w:left="283" w:firstLine="283"/>
        <w:jc w:val="both"/>
      </w:pPr>
      <w:r w:rsidRPr="00461750">
        <w:t>V částech:</w:t>
      </w:r>
    </w:p>
    <w:p w14:paraId="102AF8AD" w14:textId="1BB2F54D" w:rsidR="00634764" w:rsidRPr="00461750" w:rsidRDefault="00634764">
      <w:pPr>
        <w:ind w:left="283" w:firstLine="283"/>
        <w:jc w:val="both"/>
      </w:pPr>
      <w:r w:rsidRPr="00461750">
        <w:rPr>
          <w:u w:val="single"/>
        </w:rPr>
        <w:t>D.</w:t>
      </w:r>
      <w:r w:rsidR="00125E7D" w:rsidRPr="00461750">
        <w:rPr>
          <w:u w:val="single"/>
        </w:rPr>
        <w:t>2</w:t>
      </w:r>
      <w:r w:rsidRPr="00461750">
        <w:rPr>
          <w:u w:val="single"/>
        </w:rPr>
        <w:t>.</w:t>
      </w:r>
      <w:r w:rsidR="00953865" w:rsidRPr="00461750">
        <w:rPr>
          <w:u w:val="single"/>
        </w:rPr>
        <w:t>7</w:t>
      </w:r>
      <w:r w:rsidR="00A860C5" w:rsidRPr="00461750">
        <w:rPr>
          <w:u w:val="single"/>
        </w:rPr>
        <w:t>.</w:t>
      </w:r>
      <w:r w:rsidRPr="00461750">
        <w:rPr>
          <w:u w:val="single"/>
        </w:rPr>
        <w:t xml:space="preserve"> </w:t>
      </w:r>
      <w:r w:rsidR="00A860C5" w:rsidRPr="00461750">
        <w:rPr>
          <w:u w:val="single"/>
        </w:rPr>
        <w:t>-</w:t>
      </w:r>
      <w:r w:rsidRPr="00461750">
        <w:rPr>
          <w:u w:val="single"/>
        </w:rPr>
        <w:t xml:space="preserve"> </w:t>
      </w:r>
      <w:r w:rsidR="00A860C5" w:rsidRPr="00461750">
        <w:rPr>
          <w:u w:val="single"/>
        </w:rPr>
        <w:t>Grafika a adjustace,</w:t>
      </w:r>
    </w:p>
    <w:p w14:paraId="5B92B673" w14:textId="0CB86613" w:rsidR="00634764" w:rsidRPr="00461750" w:rsidRDefault="00634764">
      <w:pPr>
        <w:ind w:left="283" w:firstLine="283"/>
        <w:jc w:val="both"/>
      </w:pPr>
      <w:r w:rsidRPr="00461750">
        <w:rPr>
          <w:u w:val="single"/>
        </w:rPr>
        <w:t>D.</w:t>
      </w:r>
      <w:r w:rsidR="00B73DD5" w:rsidRPr="00461750">
        <w:rPr>
          <w:u w:val="single"/>
        </w:rPr>
        <w:t>2</w:t>
      </w:r>
      <w:r w:rsidRPr="00461750">
        <w:rPr>
          <w:u w:val="single"/>
        </w:rPr>
        <w:t>.</w:t>
      </w:r>
      <w:r w:rsidR="003302EE" w:rsidRPr="00461750">
        <w:rPr>
          <w:u w:val="single"/>
        </w:rPr>
        <w:t>8</w:t>
      </w:r>
      <w:r w:rsidR="00A860C5" w:rsidRPr="00461750">
        <w:rPr>
          <w:u w:val="single"/>
        </w:rPr>
        <w:t xml:space="preserve">. – </w:t>
      </w:r>
      <w:r w:rsidR="00334A2E" w:rsidRPr="00461750">
        <w:rPr>
          <w:u w:val="single"/>
        </w:rPr>
        <w:t>Barevnice</w:t>
      </w:r>
      <w:r w:rsidR="00A860C5" w:rsidRPr="00461750">
        <w:rPr>
          <w:u w:val="single"/>
        </w:rPr>
        <w:t xml:space="preserve"> a vzorky,</w:t>
      </w:r>
    </w:p>
    <w:p w14:paraId="266E3D0F" w14:textId="77777777" w:rsidR="00634764" w:rsidRPr="00461750" w:rsidRDefault="00634764">
      <w:pPr>
        <w:ind w:left="283" w:firstLine="283"/>
        <w:jc w:val="both"/>
      </w:pPr>
      <w:r w:rsidRPr="00461750">
        <w:t>jsou uvedeny referenční barvy a materiály</w:t>
      </w:r>
      <w:r w:rsidR="00A860C5" w:rsidRPr="00461750">
        <w:t xml:space="preserve"> a koncepce grafického řešení</w:t>
      </w:r>
      <w:r w:rsidRPr="00461750">
        <w:t>.</w:t>
      </w:r>
    </w:p>
    <w:p w14:paraId="5B298058" w14:textId="77777777" w:rsidR="00B73DD5" w:rsidRPr="00461750" w:rsidRDefault="00B73DD5" w:rsidP="003302EE">
      <w:pPr>
        <w:ind w:left="283" w:firstLine="283"/>
        <w:jc w:val="both"/>
      </w:pPr>
    </w:p>
    <w:p w14:paraId="6E2935C6" w14:textId="5E8CD08C" w:rsidR="003302EE" w:rsidRPr="00461750" w:rsidRDefault="003302EE" w:rsidP="003302EE">
      <w:pPr>
        <w:ind w:left="283" w:firstLine="283"/>
        <w:jc w:val="both"/>
      </w:pPr>
      <w:r w:rsidRPr="00461750">
        <w:t>V části:</w:t>
      </w:r>
    </w:p>
    <w:p w14:paraId="3E00D827" w14:textId="7A59F8FE" w:rsidR="003302EE" w:rsidRPr="00461750" w:rsidRDefault="003302EE" w:rsidP="003302EE">
      <w:pPr>
        <w:ind w:left="283" w:firstLine="283"/>
        <w:jc w:val="both"/>
        <w:rPr>
          <w:u w:val="single"/>
        </w:rPr>
      </w:pPr>
      <w:r w:rsidRPr="00461750">
        <w:rPr>
          <w:u w:val="single"/>
        </w:rPr>
        <w:lastRenderedPageBreak/>
        <w:t>D.</w:t>
      </w:r>
      <w:r w:rsidR="00B73DD5" w:rsidRPr="00461750">
        <w:rPr>
          <w:u w:val="single"/>
        </w:rPr>
        <w:t>2</w:t>
      </w:r>
      <w:r w:rsidRPr="00461750">
        <w:rPr>
          <w:u w:val="single"/>
        </w:rPr>
        <w:t>.9 Kniha exponátů,</w:t>
      </w:r>
    </w:p>
    <w:p w14:paraId="4171274F" w14:textId="77777777" w:rsidR="003B24DC" w:rsidRPr="00461750" w:rsidRDefault="003302EE" w:rsidP="003302EE">
      <w:pPr>
        <w:ind w:left="283" w:firstLine="283"/>
        <w:jc w:val="both"/>
      </w:pPr>
      <w:r w:rsidRPr="00461750">
        <w:t>je uveden orientační soupis exponátů do expozice.</w:t>
      </w:r>
    </w:p>
    <w:p w14:paraId="2CFDE50E" w14:textId="77777777" w:rsidR="003302EE" w:rsidRPr="00461750" w:rsidRDefault="003302EE">
      <w:pPr>
        <w:ind w:left="283" w:firstLine="283"/>
        <w:jc w:val="both"/>
      </w:pPr>
    </w:p>
    <w:p w14:paraId="23491E62" w14:textId="77777777" w:rsidR="00634764" w:rsidRPr="00461750" w:rsidRDefault="00634764">
      <w:pPr>
        <w:ind w:left="283" w:firstLine="283"/>
        <w:jc w:val="both"/>
      </w:pPr>
      <w:r w:rsidRPr="00461750">
        <w:t>Celková dokumentace je doplněna o části:</w:t>
      </w:r>
    </w:p>
    <w:p w14:paraId="471F5657" w14:textId="129746CC" w:rsidR="003302EE" w:rsidRPr="00461750" w:rsidRDefault="003302EE" w:rsidP="003302EE">
      <w:pPr>
        <w:ind w:left="283" w:firstLine="283"/>
        <w:jc w:val="both"/>
        <w:rPr>
          <w:u w:val="single"/>
        </w:rPr>
      </w:pPr>
      <w:r w:rsidRPr="00461750">
        <w:rPr>
          <w:u w:val="single"/>
        </w:rPr>
        <w:t>D.</w:t>
      </w:r>
      <w:r w:rsidR="00B73DD5" w:rsidRPr="00461750">
        <w:rPr>
          <w:u w:val="single"/>
        </w:rPr>
        <w:t>3</w:t>
      </w:r>
      <w:r w:rsidRPr="00461750">
        <w:rPr>
          <w:u w:val="single"/>
        </w:rPr>
        <w:t xml:space="preserve"> – AV media,</w:t>
      </w:r>
    </w:p>
    <w:p w14:paraId="18401F0D" w14:textId="190C9D91" w:rsidR="00634764" w:rsidRPr="00461750" w:rsidRDefault="00634764">
      <w:pPr>
        <w:ind w:left="283" w:firstLine="283"/>
        <w:jc w:val="both"/>
        <w:rPr>
          <w:u w:val="single"/>
        </w:rPr>
      </w:pPr>
      <w:r w:rsidRPr="00461750">
        <w:rPr>
          <w:u w:val="single"/>
        </w:rPr>
        <w:t>D.</w:t>
      </w:r>
      <w:r w:rsidR="00B73DD5" w:rsidRPr="00461750">
        <w:rPr>
          <w:u w:val="single"/>
        </w:rPr>
        <w:t>4</w:t>
      </w:r>
      <w:r w:rsidRPr="00461750">
        <w:rPr>
          <w:u w:val="single"/>
        </w:rPr>
        <w:t xml:space="preserve"> - Osvětlení,</w:t>
      </w:r>
    </w:p>
    <w:p w14:paraId="1E20BCE2" w14:textId="7F484582" w:rsidR="00A860C5" w:rsidRPr="00CE62D7" w:rsidRDefault="00634764" w:rsidP="003A6189">
      <w:pPr>
        <w:ind w:left="283" w:firstLine="283"/>
        <w:jc w:val="both"/>
      </w:pPr>
      <w:r w:rsidRPr="00CE62D7">
        <w:t xml:space="preserve">které zobrazují celkové </w:t>
      </w:r>
      <w:r w:rsidR="003302EE" w:rsidRPr="00CE62D7">
        <w:t>za</w:t>
      </w:r>
      <w:r w:rsidRPr="00CE62D7">
        <w:t xml:space="preserve">pojení expozice </w:t>
      </w:r>
      <w:r w:rsidR="00A860C5" w:rsidRPr="00CE62D7">
        <w:t>na objekt</w:t>
      </w:r>
      <w:r w:rsidRPr="00CE62D7">
        <w:t xml:space="preserve"> a vystrojení expozice světly.</w:t>
      </w:r>
    </w:p>
    <w:p w14:paraId="68FAEC69" w14:textId="768A8CFF" w:rsidR="008B2124" w:rsidRPr="00CE62D7" w:rsidRDefault="00634764" w:rsidP="007031ED">
      <w:pPr>
        <w:pStyle w:val="Nadpis2"/>
        <w:numPr>
          <w:ilvl w:val="2"/>
          <w:numId w:val="2"/>
        </w:numPr>
      </w:pPr>
      <w:bookmarkStart w:id="20" w:name="_Toc200377115"/>
      <w:r w:rsidRPr="00CE62D7">
        <w:t xml:space="preserve">Řešení </w:t>
      </w:r>
      <w:r w:rsidR="00A13DC4" w:rsidRPr="00CE62D7">
        <w:t>sálu</w:t>
      </w:r>
      <w:r w:rsidRPr="00CE62D7">
        <w:t>, požadavky na prostředí, popis světelných charakteristik</w:t>
      </w:r>
      <w:bookmarkEnd w:id="20"/>
    </w:p>
    <w:p w14:paraId="41333388" w14:textId="77777777" w:rsidR="003302EE" w:rsidRPr="00CE62D7" w:rsidRDefault="003302EE" w:rsidP="003302EE">
      <w:pPr>
        <w:ind w:left="283" w:firstLine="284"/>
        <w:jc w:val="both"/>
        <w:rPr>
          <w:u w:val="single"/>
        </w:rPr>
      </w:pPr>
      <w:r w:rsidRPr="00CE62D7">
        <w:rPr>
          <w:u w:val="single"/>
        </w:rPr>
        <w:t>Požadavky na prostředí:</w:t>
      </w:r>
    </w:p>
    <w:p w14:paraId="644CD054" w14:textId="77777777" w:rsidR="003302EE" w:rsidRPr="00CE62D7" w:rsidRDefault="003302EE" w:rsidP="003302EE">
      <w:pPr>
        <w:ind w:left="283" w:firstLine="284"/>
        <w:jc w:val="both"/>
      </w:pPr>
      <w:r w:rsidRPr="00CE62D7">
        <w:t xml:space="preserve">Pozn.: Uvedené požadavky jsou čistě orientační, z důvodu popisu obecných standardů a musí být dále upřesněny dle konkrétního vybraného dodavatele, technických možností a upřesněných požadavků objednatele. </w:t>
      </w:r>
    </w:p>
    <w:p w14:paraId="3D662507" w14:textId="77777777" w:rsidR="003302EE" w:rsidRPr="00CE62D7" w:rsidRDefault="003302EE" w:rsidP="003302EE">
      <w:pPr>
        <w:ind w:left="283" w:firstLine="284"/>
        <w:jc w:val="both"/>
      </w:pPr>
    </w:p>
    <w:p w14:paraId="12A74660" w14:textId="77777777" w:rsidR="003302EE" w:rsidRPr="00CE62D7" w:rsidRDefault="003302EE" w:rsidP="003302EE">
      <w:pPr>
        <w:ind w:left="283" w:firstLine="284"/>
        <w:jc w:val="both"/>
        <w:rPr>
          <w:u w:val="single"/>
        </w:rPr>
      </w:pPr>
      <w:r w:rsidRPr="00CE62D7">
        <w:rPr>
          <w:u w:val="single"/>
        </w:rPr>
        <w:t>Popis světelných charakteristik v jednotlivých místnostech:</w:t>
      </w:r>
    </w:p>
    <w:p w14:paraId="364399A2" w14:textId="77777777" w:rsidR="003302EE" w:rsidRPr="00CE62D7" w:rsidRDefault="003302EE" w:rsidP="003302EE">
      <w:pPr>
        <w:ind w:left="283" w:firstLine="284"/>
        <w:jc w:val="both"/>
      </w:pPr>
      <w:r w:rsidRPr="00CE62D7">
        <w:t>Pozn.: Uvedené hodnoty denního světla jsou čistě orientační, z důvodu popisu požadované atmosféry. Skutečné procento denního osvětlení se bude řešit v rámci realizace zkouškami na místě.</w:t>
      </w:r>
    </w:p>
    <w:p w14:paraId="5A699DA3" w14:textId="77777777" w:rsidR="003302EE" w:rsidRPr="00CE62D7" w:rsidRDefault="003302EE" w:rsidP="003302EE">
      <w:pPr>
        <w:ind w:left="283" w:firstLine="284"/>
        <w:jc w:val="both"/>
      </w:pPr>
    </w:p>
    <w:p w14:paraId="20D1627D" w14:textId="77777777" w:rsidR="003302EE" w:rsidRPr="00CE62D7" w:rsidRDefault="003302EE" w:rsidP="003302EE">
      <w:pPr>
        <w:ind w:left="283" w:firstLine="284"/>
        <w:jc w:val="both"/>
      </w:pPr>
      <w:r w:rsidRPr="00CE62D7">
        <w:t xml:space="preserve">Expoziční osvětlení bude vycházet z možností, které nabízí dokončená stavební část výstavních prostorů. Pro osvětlení se předpokládá primárně stropní lištový systém pro osazení směrovatelných </w:t>
      </w:r>
      <w:proofErr w:type="spellStart"/>
      <w:r w:rsidRPr="00CE62D7">
        <w:t>stmívatelných</w:t>
      </w:r>
      <w:proofErr w:type="spellEnd"/>
      <w:r w:rsidRPr="00CE62D7">
        <w:t xml:space="preserve"> světlometů, doplněný o osvětlení vitrín.</w:t>
      </w:r>
    </w:p>
    <w:p w14:paraId="1BBC1AF2" w14:textId="77777777" w:rsidR="003302EE" w:rsidRPr="00CE62D7" w:rsidRDefault="003302EE" w:rsidP="003302EE">
      <w:pPr>
        <w:ind w:left="283" w:firstLine="284"/>
        <w:jc w:val="both"/>
      </w:pPr>
      <w:r w:rsidRPr="00CE62D7">
        <w:t xml:space="preserve">Osvětlení expozice je řešeno ve dvou úrovních: osvětlení prostoru a osvětlení exponátů. První úroveň souvisí s celkovou atmosférou a ovlivňuje celkový́ vizuální dojem z expozice. Pro tuto úroveň osvětlení jsou potenciálně využitelnými zdroji světla kontrolované denní světlo doplněné o nepřímé osvětlení prostoru v rámci stropní konstrukce vitrín. Denní světlo lze využít ve dvou různých situacích. První je jeho záměrné využití jako přirozeného zdroje světla procházejícího okny s kontrolovanou intenzitou prostřednictvím stínících prvků. Druhé využití je nekontrolované, kdy v rámci expozice se nabízí zajímavý́ výhled do exteriéru a kdy jsou okna využita pro vizuální propojení interiéru a exteriéru. Při využití denního světla budou mít prostory charakteristické boční osvětlení a budou zohledněny dva základní aspekty. Prvním je citlivost exponátů na záření v dané místnosti. Druhým je dispoziční uspořádání výstavního mobiliáře. Pokud budou velké výstavní plochy umístěny na stěnách proti oknům, je třeba počítat s tím, že plochy oken s vysokým jasem se budou zrcadlit v čelním zasklení vitrín a budou působit rušivě a zhoršovat vizuální vjem exponátů vystavených ve vitríně. </w:t>
      </w:r>
    </w:p>
    <w:p w14:paraId="1A627EF9" w14:textId="77777777" w:rsidR="003302EE" w:rsidRPr="00CE62D7" w:rsidRDefault="003302EE" w:rsidP="003302EE">
      <w:pPr>
        <w:ind w:left="283" w:firstLine="284"/>
        <w:jc w:val="both"/>
      </w:pPr>
      <w:r w:rsidRPr="00CE62D7">
        <w:t>Druhou úrovní expozičního osvětlení je osvětlení vlastní expozice, zahrnující nejen osvětlení exponátů, ale také popisků, doprovodných textů, případně plošné grafiky. Toto osvětlení je rozděleno na osvětlení vnitřní instalované uvnitř vitrín a vnější instalované v napájecích lištách. Pro osvětlení exponátů ve vitrínách bude v maximální míře použito vnitřní osvětlení, které umožňuje zajistit plastičtější a dramatičtější osvětlení v porovnání s osvětlením vnějším. Vnější osvětlení exponátů ve vitrínách je doprovázeno řadou potenciálních rušivých vlivů, jako jsou odlesky světelných zdrojů v zasklení vitrín způsobujících oslnění návštěvníků, vrhání stínů návštěvníky na pozorované exponáty a jejich zastínění, projekce konstrukčních částí vitrín na exponáty apod.</w:t>
      </w:r>
    </w:p>
    <w:p w14:paraId="4FADCDC1" w14:textId="77777777" w:rsidR="003302EE" w:rsidRPr="00CE62D7" w:rsidRDefault="003302EE" w:rsidP="003302EE">
      <w:pPr>
        <w:ind w:left="283" w:firstLine="284"/>
        <w:jc w:val="both"/>
      </w:pPr>
      <w:r w:rsidRPr="00CE62D7">
        <w:t xml:space="preserve">Principiálně bude ve vitrínách použit systém osvětlení pro celkové plošné osvětlení exponátů a tvořit jej budou lineární LED moduly osazené v hliníkových profilech. Z čelní strany budou hliníkové profily, v případě hlubších vitrín, osazeny rozptylným krytem, v případě mělčích vitrín lineární čočkou s úhlem poloviční svítivosti cca 30° – 40°, která usměrní světelný́ tok do spodních částí vitríny. </w:t>
      </w:r>
    </w:p>
    <w:p w14:paraId="59BB40E6" w14:textId="77777777" w:rsidR="003302EE" w:rsidRPr="00CE62D7" w:rsidRDefault="003302EE" w:rsidP="003302EE">
      <w:pPr>
        <w:ind w:left="283" w:firstLine="284"/>
        <w:jc w:val="both"/>
      </w:pPr>
      <w:r w:rsidRPr="00CE62D7">
        <w:t>Vnější osvětlení z napájecích lišt bude využito pro osvětlení prostorových exponátů, pro osvětlení doprovodných textů, popisků a případné plošné grafiky. V určitých případech budou světlomety v lištách použity pro osvětlení některých vitrín nebo jejich částí.</w:t>
      </w:r>
    </w:p>
    <w:p w14:paraId="7FB5A4F2" w14:textId="77777777" w:rsidR="003302EE" w:rsidRPr="00CE62D7" w:rsidRDefault="003302EE" w:rsidP="003302EE">
      <w:pPr>
        <w:ind w:left="283" w:firstLine="284"/>
        <w:jc w:val="both"/>
      </w:pPr>
      <w:r w:rsidRPr="00CE62D7">
        <w:t xml:space="preserve">Vešker. nově instalované expoziční osvětlení bude stmívatelné v rozsahu </w:t>
      </w:r>
      <w:proofErr w:type="gramStart"/>
      <w:r w:rsidRPr="00CE62D7">
        <w:t>1%</w:t>
      </w:r>
      <w:proofErr w:type="gramEnd"/>
      <w:r w:rsidRPr="00CE62D7">
        <w:t xml:space="preserve"> - 100% jmenovité hodnoty světelného tok. Nastavení bude provedeno při instalaci exponátů. Pro expoziční osvětlení budou jako světelné zdroje použity světelné diody (LED), zajišťující kvalitní barevný </w:t>
      </w:r>
      <w:r w:rsidRPr="00CE62D7">
        <w:lastRenderedPageBreak/>
        <w:t xml:space="preserve">vjem s teple bílým barevným tónem s náhradní teplotou chromatičnosti </w:t>
      </w:r>
      <w:proofErr w:type="spellStart"/>
      <w:r w:rsidRPr="00CE62D7">
        <w:t>Tcp</w:t>
      </w:r>
      <w:proofErr w:type="spellEnd"/>
      <w:r w:rsidRPr="00CE62D7">
        <w:t xml:space="preserve"> = 3 </w:t>
      </w:r>
      <w:proofErr w:type="gramStart"/>
      <w:r w:rsidRPr="00CE62D7">
        <w:t>000K</w:t>
      </w:r>
      <w:proofErr w:type="gramEnd"/>
      <w:r w:rsidRPr="00CE62D7">
        <w:t xml:space="preserve"> ± 100 K, s indexem podání barev </w:t>
      </w:r>
      <w:proofErr w:type="spellStart"/>
      <w:r w:rsidRPr="00CE62D7">
        <w:t>Ra</w:t>
      </w:r>
      <w:proofErr w:type="spellEnd"/>
      <w:r w:rsidRPr="00CE62D7">
        <w:t xml:space="preserve"> ≥ 90. Osvětlenosti na exponátech budou nastaveny s ohledem na citlivost exponátů podle požadavků muzea.</w:t>
      </w:r>
    </w:p>
    <w:p w14:paraId="7685DF9B" w14:textId="77777777" w:rsidR="003302EE" w:rsidRPr="004A2A55" w:rsidRDefault="003302EE" w:rsidP="00611D75">
      <w:pPr>
        <w:ind w:left="283" w:firstLine="283"/>
        <w:jc w:val="both"/>
        <w:rPr>
          <w:rFonts w:cs="Arial"/>
          <w:szCs w:val="22"/>
          <w:highlight w:val="yellow"/>
        </w:rPr>
      </w:pPr>
    </w:p>
    <w:p w14:paraId="08E03BB7" w14:textId="77777777" w:rsidR="00611D75" w:rsidRPr="00CE62D7" w:rsidRDefault="00611D75" w:rsidP="00611D75">
      <w:pPr>
        <w:ind w:left="283" w:firstLine="283"/>
        <w:jc w:val="both"/>
        <w:rPr>
          <w:rFonts w:cs="Arial"/>
          <w:b/>
          <w:bCs/>
          <w:sz w:val="18"/>
          <w:szCs w:val="18"/>
        </w:rPr>
      </w:pPr>
      <w:r w:rsidRPr="00CE62D7">
        <w:rPr>
          <w:rFonts w:cs="Arial"/>
          <w:b/>
          <w:bCs/>
          <w:sz w:val="18"/>
          <w:szCs w:val="18"/>
        </w:rPr>
        <w:t>Popisovan</w:t>
      </w:r>
      <w:r w:rsidR="00137DC3" w:rsidRPr="00CE62D7">
        <w:rPr>
          <w:rFonts w:cs="Arial"/>
          <w:b/>
          <w:bCs/>
          <w:sz w:val="18"/>
          <w:szCs w:val="18"/>
        </w:rPr>
        <w:t>é</w:t>
      </w:r>
      <w:r w:rsidRPr="00CE62D7">
        <w:rPr>
          <w:rFonts w:cs="Arial"/>
          <w:b/>
          <w:bCs/>
          <w:sz w:val="18"/>
          <w:szCs w:val="18"/>
        </w:rPr>
        <w:t xml:space="preserve"> světeln</w:t>
      </w:r>
      <w:r w:rsidR="00137DC3" w:rsidRPr="00CE62D7">
        <w:rPr>
          <w:rFonts w:cs="Arial"/>
          <w:b/>
          <w:bCs/>
          <w:sz w:val="18"/>
          <w:szCs w:val="18"/>
        </w:rPr>
        <w:t>é</w:t>
      </w:r>
      <w:r w:rsidRPr="00CE62D7">
        <w:rPr>
          <w:rFonts w:cs="Arial"/>
          <w:b/>
          <w:bCs/>
          <w:sz w:val="18"/>
          <w:szCs w:val="18"/>
        </w:rPr>
        <w:t xml:space="preserve"> charakteristiky</w:t>
      </w:r>
    </w:p>
    <w:p w14:paraId="1D5F9F71" w14:textId="77777777" w:rsidR="00611D75" w:rsidRPr="00CE62D7" w:rsidRDefault="00611D75" w:rsidP="00611D75">
      <w:pPr>
        <w:ind w:left="283" w:firstLine="283"/>
        <w:jc w:val="both"/>
        <w:rPr>
          <w:rFonts w:cs="Arial"/>
          <w:sz w:val="18"/>
          <w:szCs w:val="18"/>
        </w:rPr>
      </w:pPr>
      <w:r w:rsidRPr="00CE62D7">
        <w:rPr>
          <w:rFonts w:cs="Arial"/>
          <w:sz w:val="18"/>
          <w:szCs w:val="18"/>
        </w:rPr>
        <w:t>1. Použití denního světla pro osvětlení prostoru.</w:t>
      </w:r>
    </w:p>
    <w:p w14:paraId="78748239" w14:textId="77777777" w:rsidR="00611D75" w:rsidRPr="00CE62D7" w:rsidRDefault="00611D75" w:rsidP="00611D75">
      <w:pPr>
        <w:ind w:left="283" w:firstLine="283"/>
        <w:jc w:val="both"/>
        <w:rPr>
          <w:rFonts w:cs="Arial"/>
          <w:sz w:val="18"/>
          <w:szCs w:val="18"/>
        </w:rPr>
      </w:pPr>
      <w:r w:rsidRPr="00CE62D7">
        <w:rPr>
          <w:rFonts w:cs="Arial"/>
          <w:sz w:val="18"/>
          <w:szCs w:val="18"/>
        </w:rPr>
        <w:t>2. Zachování vizuálního propojení s exteriérem.</w:t>
      </w:r>
    </w:p>
    <w:p w14:paraId="28B4AC2F" w14:textId="77777777" w:rsidR="00611D75" w:rsidRPr="00CE62D7" w:rsidRDefault="00611D75" w:rsidP="00611D75">
      <w:pPr>
        <w:ind w:left="283" w:firstLine="283"/>
        <w:jc w:val="both"/>
        <w:rPr>
          <w:rFonts w:cs="Arial"/>
          <w:sz w:val="18"/>
          <w:szCs w:val="18"/>
        </w:rPr>
      </w:pPr>
      <w:r w:rsidRPr="00CE62D7">
        <w:rPr>
          <w:rFonts w:cs="Arial"/>
          <w:sz w:val="18"/>
          <w:szCs w:val="18"/>
        </w:rPr>
        <w:t>3. Citlivost exponátů na světlo.</w:t>
      </w:r>
    </w:p>
    <w:p w14:paraId="363E5B12" w14:textId="77777777" w:rsidR="00611D75" w:rsidRPr="00CE62D7" w:rsidRDefault="00611D75" w:rsidP="00611D75">
      <w:pPr>
        <w:ind w:left="283" w:firstLine="283"/>
        <w:jc w:val="both"/>
        <w:rPr>
          <w:rFonts w:cs="Arial"/>
          <w:sz w:val="18"/>
          <w:szCs w:val="18"/>
        </w:rPr>
      </w:pPr>
      <w:r w:rsidRPr="00CE62D7">
        <w:rPr>
          <w:rFonts w:cs="Arial"/>
          <w:sz w:val="18"/>
          <w:szCs w:val="18"/>
        </w:rPr>
        <w:t>4. Viditelnost historického prostoru (jako součást expozice).</w:t>
      </w:r>
    </w:p>
    <w:p w14:paraId="11388CC5" w14:textId="77777777" w:rsidR="00611D75" w:rsidRPr="00CE62D7" w:rsidRDefault="00611D75" w:rsidP="00611D75">
      <w:pPr>
        <w:ind w:left="283" w:firstLine="283"/>
        <w:jc w:val="both"/>
        <w:rPr>
          <w:rFonts w:cs="Arial"/>
          <w:sz w:val="18"/>
          <w:szCs w:val="18"/>
        </w:rPr>
      </w:pPr>
      <w:r w:rsidRPr="00CE62D7">
        <w:rPr>
          <w:rFonts w:cs="Arial"/>
          <w:sz w:val="18"/>
          <w:szCs w:val="18"/>
        </w:rPr>
        <w:t>5. Dramatická (scénografická) atmosféra nebo klidná světelná hladina.</w:t>
      </w:r>
    </w:p>
    <w:p w14:paraId="78B9805A" w14:textId="77777777" w:rsidR="00C70A29" w:rsidRPr="00492E20" w:rsidRDefault="00C70A29" w:rsidP="00C70A29">
      <w:pPr>
        <w:ind w:left="283" w:firstLine="283"/>
        <w:jc w:val="both"/>
        <w:rPr>
          <w:rFonts w:cs="Arial"/>
          <w:sz w:val="18"/>
          <w:szCs w:val="18"/>
        </w:rPr>
      </w:pPr>
    </w:p>
    <w:p w14:paraId="10F5B710" w14:textId="36E8B1A7" w:rsidR="00492E20" w:rsidRPr="00492E20" w:rsidRDefault="00492E20" w:rsidP="00492E20">
      <w:pPr>
        <w:ind w:left="283" w:firstLine="283"/>
        <w:jc w:val="both"/>
        <w:rPr>
          <w:rFonts w:cs="Arial"/>
          <w:b/>
          <w:bCs/>
          <w:sz w:val="18"/>
          <w:szCs w:val="18"/>
        </w:rPr>
      </w:pPr>
      <w:r>
        <w:rPr>
          <w:rFonts w:cs="Arial"/>
          <w:b/>
          <w:bCs/>
          <w:sz w:val="18"/>
          <w:szCs w:val="18"/>
        </w:rPr>
        <w:t>1.</w:t>
      </w:r>
      <w:r w:rsidRPr="00492E20">
        <w:rPr>
          <w:rFonts w:cs="Arial"/>
          <w:b/>
          <w:bCs/>
          <w:sz w:val="18"/>
          <w:szCs w:val="18"/>
        </w:rPr>
        <w:t xml:space="preserve"> Úvodní prostor </w:t>
      </w:r>
    </w:p>
    <w:p w14:paraId="3D7CA8F8" w14:textId="77777777" w:rsidR="00492E20" w:rsidRPr="00492E20" w:rsidRDefault="00492E20" w:rsidP="00492E20">
      <w:pPr>
        <w:ind w:left="283" w:firstLine="283"/>
        <w:jc w:val="both"/>
        <w:rPr>
          <w:rFonts w:cs="Arial"/>
          <w:sz w:val="18"/>
          <w:szCs w:val="18"/>
        </w:rPr>
      </w:pPr>
      <w:r w:rsidRPr="00492E20">
        <w:rPr>
          <w:rFonts w:cs="Arial"/>
          <w:sz w:val="18"/>
          <w:szCs w:val="18"/>
        </w:rPr>
        <w:t>1. Zachování denního světla</w:t>
      </w:r>
    </w:p>
    <w:p w14:paraId="726B08DC" w14:textId="77777777" w:rsidR="00492E20" w:rsidRPr="00492E20" w:rsidRDefault="00492E20" w:rsidP="00492E20">
      <w:pPr>
        <w:ind w:left="283" w:firstLine="283"/>
        <w:jc w:val="both"/>
        <w:rPr>
          <w:rFonts w:cs="Arial"/>
          <w:sz w:val="18"/>
          <w:szCs w:val="18"/>
        </w:rPr>
      </w:pPr>
      <w:r w:rsidRPr="00492E20">
        <w:rPr>
          <w:rFonts w:cs="Arial"/>
          <w:sz w:val="18"/>
          <w:szCs w:val="18"/>
        </w:rPr>
        <w:t>2. Vizuální spojení s exteriérem</w:t>
      </w:r>
    </w:p>
    <w:p w14:paraId="0F3FC6CD" w14:textId="77777777" w:rsidR="00492E20" w:rsidRPr="00492E20" w:rsidRDefault="00492E20" w:rsidP="00981472">
      <w:pPr>
        <w:ind w:left="283" w:firstLine="284"/>
        <w:jc w:val="both"/>
        <w:rPr>
          <w:rFonts w:cs="Arial"/>
          <w:sz w:val="18"/>
          <w:szCs w:val="18"/>
        </w:rPr>
      </w:pPr>
      <w:r w:rsidRPr="00492E20">
        <w:rPr>
          <w:rFonts w:cs="Arial"/>
          <w:sz w:val="18"/>
          <w:szCs w:val="18"/>
        </w:rPr>
        <w:t xml:space="preserve">3. Prostor </w:t>
      </w:r>
      <w:r w:rsidRPr="00981472">
        <w:t>úvodní</w:t>
      </w:r>
      <w:r w:rsidRPr="00492E20">
        <w:rPr>
          <w:rFonts w:cs="Arial"/>
          <w:sz w:val="18"/>
          <w:szCs w:val="18"/>
        </w:rPr>
        <w:t xml:space="preserve"> panel</w:t>
      </w:r>
    </w:p>
    <w:p w14:paraId="1CBA6916"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je viditelný v denním světle.</w:t>
      </w:r>
    </w:p>
    <w:p w14:paraId="365E36D4" w14:textId="77777777" w:rsidR="00492E20" w:rsidRPr="00492E20" w:rsidRDefault="00492E20" w:rsidP="00492E20">
      <w:pPr>
        <w:ind w:left="283" w:firstLine="283"/>
        <w:jc w:val="both"/>
        <w:rPr>
          <w:rFonts w:cs="Arial"/>
          <w:sz w:val="18"/>
          <w:szCs w:val="18"/>
        </w:rPr>
      </w:pPr>
      <w:r w:rsidRPr="00492E20">
        <w:rPr>
          <w:rFonts w:cs="Arial"/>
          <w:sz w:val="18"/>
          <w:szCs w:val="18"/>
        </w:rPr>
        <w:t>5. Klidná světelná hladina.</w:t>
      </w:r>
    </w:p>
    <w:p w14:paraId="4972739F" w14:textId="77777777" w:rsidR="00492E20" w:rsidRPr="00492E20" w:rsidRDefault="00492E20" w:rsidP="00492E20">
      <w:pPr>
        <w:ind w:left="283" w:firstLine="283"/>
        <w:jc w:val="both"/>
        <w:rPr>
          <w:rFonts w:cs="Arial"/>
          <w:sz w:val="18"/>
          <w:szCs w:val="18"/>
        </w:rPr>
      </w:pPr>
    </w:p>
    <w:p w14:paraId="46CA7A12" w14:textId="4C33E7E8" w:rsidR="00492E20" w:rsidRPr="00AD7BD4" w:rsidRDefault="00C12399" w:rsidP="00492E20">
      <w:pPr>
        <w:ind w:left="283" w:firstLine="283"/>
        <w:jc w:val="both"/>
        <w:rPr>
          <w:rFonts w:cs="Arial"/>
          <w:b/>
          <w:bCs/>
          <w:sz w:val="18"/>
          <w:szCs w:val="18"/>
        </w:rPr>
      </w:pPr>
      <w:r w:rsidRPr="00AD7BD4">
        <w:rPr>
          <w:rFonts w:cs="Arial"/>
          <w:b/>
          <w:bCs/>
          <w:sz w:val="18"/>
          <w:szCs w:val="18"/>
        </w:rPr>
        <w:t>2.</w:t>
      </w:r>
      <w:r w:rsidR="00492E20" w:rsidRPr="00AD7BD4">
        <w:rPr>
          <w:rFonts w:cs="Arial"/>
          <w:b/>
          <w:bCs/>
          <w:sz w:val="18"/>
          <w:szCs w:val="18"/>
        </w:rPr>
        <w:t xml:space="preserve"> Počátky lázní (0–1818) </w:t>
      </w:r>
    </w:p>
    <w:p w14:paraId="60B9E02D"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w:t>
      </w:r>
    </w:p>
    <w:p w14:paraId="55D9FDCE"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26EAB169" w14:textId="77777777" w:rsidR="00492E20" w:rsidRPr="00492E20" w:rsidRDefault="00492E20" w:rsidP="00492E20">
      <w:pPr>
        <w:ind w:left="283" w:firstLine="283"/>
        <w:jc w:val="both"/>
        <w:rPr>
          <w:rFonts w:cs="Arial"/>
          <w:sz w:val="18"/>
          <w:szCs w:val="18"/>
        </w:rPr>
      </w:pPr>
      <w:r w:rsidRPr="00492E20">
        <w:rPr>
          <w:rFonts w:cs="Arial"/>
          <w:sz w:val="18"/>
          <w:szCs w:val="18"/>
        </w:rPr>
        <w:t>3. Prostor s exponáty ve vitrínách, které vystupují ze tmy.</w:t>
      </w:r>
    </w:p>
    <w:p w14:paraId="14A4E05D"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144013C0" w14:textId="77777777" w:rsidR="00492E20" w:rsidRPr="00492E20" w:rsidRDefault="00492E20" w:rsidP="00492E20">
      <w:pPr>
        <w:ind w:left="283" w:firstLine="283"/>
        <w:jc w:val="both"/>
        <w:rPr>
          <w:rFonts w:cs="Arial"/>
          <w:sz w:val="18"/>
          <w:szCs w:val="18"/>
        </w:rPr>
      </w:pPr>
      <w:r w:rsidRPr="00492E20">
        <w:rPr>
          <w:rFonts w:cs="Arial"/>
          <w:sz w:val="18"/>
          <w:szCs w:val="18"/>
        </w:rPr>
        <w:t>5. Atmosféra ambientního osvětlení probublávání a čeření vody</w:t>
      </w:r>
    </w:p>
    <w:p w14:paraId="7198EBFF" w14:textId="77777777" w:rsidR="00AD7BD4" w:rsidRDefault="00AD7BD4" w:rsidP="00492E20">
      <w:pPr>
        <w:ind w:left="283" w:firstLine="283"/>
        <w:jc w:val="both"/>
        <w:rPr>
          <w:rFonts w:cs="Arial"/>
          <w:sz w:val="18"/>
          <w:szCs w:val="18"/>
        </w:rPr>
      </w:pPr>
    </w:p>
    <w:p w14:paraId="00FF936E" w14:textId="53B74B4B" w:rsidR="00492E20" w:rsidRPr="00AD7BD4" w:rsidRDefault="00AD7BD4" w:rsidP="00492E20">
      <w:pPr>
        <w:ind w:left="283" w:firstLine="283"/>
        <w:jc w:val="both"/>
        <w:rPr>
          <w:rFonts w:cs="Arial"/>
          <w:b/>
          <w:bCs/>
          <w:sz w:val="18"/>
          <w:szCs w:val="18"/>
        </w:rPr>
      </w:pPr>
      <w:r w:rsidRPr="00AD7BD4">
        <w:rPr>
          <w:rFonts w:cs="Arial"/>
          <w:b/>
          <w:bCs/>
          <w:sz w:val="18"/>
          <w:szCs w:val="18"/>
        </w:rPr>
        <w:t xml:space="preserve">3. </w:t>
      </w:r>
      <w:r w:rsidR="00492E20" w:rsidRPr="00AD7BD4">
        <w:rPr>
          <w:rFonts w:cs="Arial"/>
          <w:b/>
          <w:bCs/>
          <w:sz w:val="18"/>
          <w:szCs w:val="18"/>
        </w:rPr>
        <w:t xml:space="preserve">První zmínky o pramenech a první výzkumy pramenů </w:t>
      </w:r>
    </w:p>
    <w:p w14:paraId="67C79097"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w:t>
      </w:r>
    </w:p>
    <w:p w14:paraId="6E02E272"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7FB622CD" w14:textId="77777777" w:rsidR="00492E20" w:rsidRPr="00492E20" w:rsidRDefault="00492E20" w:rsidP="00AD7BD4">
      <w:pPr>
        <w:ind w:left="709" w:hanging="143"/>
        <w:jc w:val="both"/>
        <w:rPr>
          <w:rFonts w:cs="Arial"/>
          <w:sz w:val="18"/>
          <w:szCs w:val="18"/>
        </w:rPr>
      </w:pPr>
      <w:r w:rsidRPr="00492E20">
        <w:rPr>
          <w:rFonts w:cs="Arial"/>
          <w:sz w:val="18"/>
          <w:szCs w:val="18"/>
        </w:rPr>
        <w:t xml:space="preserve">3. Prostor s exponáty ve vitrínách, které vystupují ze tmy. Exponáty </w:t>
      </w:r>
      <w:proofErr w:type="gramStart"/>
      <w:r w:rsidRPr="00492E20">
        <w:rPr>
          <w:rFonts w:cs="Arial"/>
          <w:sz w:val="18"/>
          <w:szCs w:val="18"/>
        </w:rPr>
        <w:t>s</w:t>
      </w:r>
      <w:proofErr w:type="gramEnd"/>
      <w:r w:rsidRPr="00492E20">
        <w:rPr>
          <w:rFonts w:cs="Arial"/>
          <w:sz w:val="18"/>
          <w:szCs w:val="18"/>
        </w:rPr>
        <w:t xml:space="preserve"> citlivosti na denní světlo (dokumenty v zásuvkách).</w:t>
      </w:r>
    </w:p>
    <w:p w14:paraId="09620830"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10E0DAB4" w14:textId="77777777" w:rsidR="00492E20" w:rsidRPr="00492E20" w:rsidRDefault="00492E20" w:rsidP="00492E20">
      <w:pPr>
        <w:ind w:left="283" w:firstLine="283"/>
        <w:jc w:val="both"/>
        <w:rPr>
          <w:rFonts w:cs="Arial"/>
          <w:sz w:val="18"/>
          <w:szCs w:val="18"/>
        </w:rPr>
      </w:pPr>
      <w:r w:rsidRPr="00492E20">
        <w:rPr>
          <w:rFonts w:cs="Arial"/>
          <w:sz w:val="18"/>
          <w:szCs w:val="18"/>
        </w:rPr>
        <w:t>5. Atmosféra určena projekcí</w:t>
      </w:r>
    </w:p>
    <w:p w14:paraId="44D04E7C" w14:textId="77777777" w:rsidR="00492E20" w:rsidRPr="00492E20" w:rsidRDefault="00492E20" w:rsidP="00492E20">
      <w:pPr>
        <w:ind w:left="283" w:firstLine="283"/>
        <w:jc w:val="both"/>
        <w:rPr>
          <w:rFonts w:cs="Arial"/>
          <w:sz w:val="18"/>
          <w:szCs w:val="18"/>
        </w:rPr>
      </w:pPr>
    </w:p>
    <w:p w14:paraId="065FB17C" w14:textId="044D8FED" w:rsidR="00492E20" w:rsidRPr="00AD7BD4" w:rsidRDefault="00AD7BD4" w:rsidP="00492E20">
      <w:pPr>
        <w:ind w:left="283" w:firstLine="283"/>
        <w:jc w:val="both"/>
        <w:rPr>
          <w:rFonts w:cs="Arial"/>
          <w:b/>
          <w:bCs/>
          <w:sz w:val="18"/>
          <w:szCs w:val="18"/>
        </w:rPr>
      </w:pPr>
      <w:r w:rsidRPr="00AD7BD4">
        <w:rPr>
          <w:rFonts w:cs="Arial"/>
          <w:b/>
          <w:bCs/>
          <w:sz w:val="18"/>
          <w:szCs w:val="18"/>
        </w:rPr>
        <w:t xml:space="preserve">4. </w:t>
      </w:r>
      <w:r w:rsidR="00492E20" w:rsidRPr="00AD7BD4">
        <w:rPr>
          <w:rFonts w:cs="Arial"/>
          <w:b/>
          <w:bCs/>
          <w:sz w:val="18"/>
          <w:szCs w:val="18"/>
        </w:rPr>
        <w:t xml:space="preserve">Jímání pramenů </w:t>
      </w:r>
    </w:p>
    <w:p w14:paraId="20288BA2" w14:textId="77777777" w:rsidR="00492E20" w:rsidRPr="00492E20" w:rsidRDefault="00492E20" w:rsidP="00492E20">
      <w:pPr>
        <w:ind w:left="283" w:firstLine="283"/>
        <w:jc w:val="both"/>
        <w:rPr>
          <w:rFonts w:cs="Arial"/>
          <w:sz w:val="18"/>
          <w:szCs w:val="18"/>
        </w:rPr>
      </w:pPr>
      <w:r w:rsidRPr="00492E20">
        <w:rPr>
          <w:rFonts w:cs="Arial"/>
          <w:sz w:val="18"/>
          <w:szCs w:val="18"/>
        </w:rPr>
        <w:t>1. Bez denního světla, 100% stínění oken</w:t>
      </w:r>
    </w:p>
    <w:p w14:paraId="4E81986C"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5CC14784" w14:textId="77777777" w:rsidR="00492E20" w:rsidRPr="00492E20" w:rsidRDefault="00492E20" w:rsidP="00492E20">
      <w:pPr>
        <w:ind w:left="283" w:firstLine="283"/>
        <w:jc w:val="both"/>
        <w:rPr>
          <w:rFonts w:cs="Arial"/>
          <w:sz w:val="18"/>
          <w:szCs w:val="18"/>
        </w:rPr>
      </w:pPr>
      <w:r w:rsidRPr="00492E20">
        <w:rPr>
          <w:rFonts w:cs="Arial"/>
          <w:sz w:val="18"/>
          <w:szCs w:val="18"/>
        </w:rPr>
        <w:t>3. Exponáty bez citlivosti na denní světlo.</w:t>
      </w:r>
    </w:p>
    <w:p w14:paraId="7DE17C73"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4E703E63" w14:textId="77777777" w:rsidR="00492E20" w:rsidRPr="00492E20" w:rsidRDefault="00492E20" w:rsidP="00492E20">
      <w:pPr>
        <w:ind w:left="283" w:firstLine="283"/>
        <w:jc w:val="both"/>
        <w:rPr>
          <w:rFonts w:cs="Arial"/>
          <w:sz w:val="18"/>
          <w:szCs w:val="18"/>
        </w:rPr>
      </w:pPr>
      <w:r w:rsidRPr="00492E20">
        <w:rPr>
          <w:rFonts w:cs="Arial"/>
          <w:sz w:val="18"/>
          <w:szCs w:val="18"/>
        </w:rPr>
        <w:t>5. Atmosféra určena projekcí</w:t>
      </w:r>
    </w:p>
    <w:p w14:paraId="2C42F239" w14:textId="77777777" w:rsidR="003C4032" w:rsidRDefault="003C4032" w:rsidP="00492E20">
      <w:pPr>
        <w:ind w:left="283" w:firstLine="283"/>
        <w:jc w:val="both"/>
        <w:rPr>
          <w:rFonts w:cs="Arial"/>
          <w:sz w:val="18"/>
          <w:szCs w:val="18"/>
        </w:rPr>
      </w:pPr>
    </w:p>
    <w:p w14:paraId="49344DD0" w14:textId="6DC1018F" w:rsidR="00492E20" w:rsidRPr="003C4032" w:rsidRDefault="003C4032" w:rsidP="00492E20">
      <w:pPr>
        <w:ind w:left="283" w:firstLine="283"/>
        <w:jc w:val="both"/>
        <w:rPr>
          <w:rFonts w:cs="Arial"/>
          <w:b/>
          <w:bCs/>
          <w:sz w:val="18"/>
          <w:szCs w:val="18"/>
        </w:rPr>
      </w:pPr>
      <w:r w:rsidRPr="003C4032">
        <w:rPr>
          <w:rFonts w:cs="Arial"/>
          <w:b/>
          <w:bCs/>
          <w:sz w:val="18"/>
          <w:szCs w:val="18"/>
        </w:rPr>
        <w:t xml:space="preserve">5. </w:t>
      </w:r>
      <w:r w:rsidR="00492E20" w:rsidRPr="003C4032">
        <w:rPr>
          <w:rFonts w:cs="Arial"/>
          <w:b/>
          <w:bCs/>
          <w:sz w:val="18"/>
          <w:szCs w:val="18"/>
        </w:rPr>
        <w:t xml:space="preserve">Stáčení pramenů </w:t>
      </w:r>
    </w:p>
    <w:p w14:paraId="769A0B70"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0EB5B097"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6B444FB8" w14:textId="77777777" w:rsidR="00492E20" w:rsidRPr="00492E20" w:rsidRDefault="00492E20" w:rsidP="00492E20">
      <w:pPr>
        <w:ind w:left="283" w:firstLine="283"/>
        <w:jc w:val="both"/>
        <w:rPr>
          <w:rFonts w:cs="Arial"/>
          <w:sz w:val="18"/>
          <w:szCs w:val="18"/>
        </w:rPr>
      </w:pPr>
      <w:r w:rsidRPr="00492E20">
        <w:rPr>
          <w:rFonts w:cs="Arial"/>
          <w:sz w:val="18"/>
          <w:szCs w:val="18"/>
        </w:rPr>
        <w:t>3. Exponáty bez citlivosti na denní světlo.</w:t>
      </w:r>
    </w:p>
    <w:p w14:paraId="36B32EE5"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131AD3FF" w14:textId="77777777" w:rsidR="00492E20" w:rsidRPr="00492E20" w:rsidRDefault="00492E20" w:rsidP="00492E20">
      <w:pPr>
        <w:ind w:left="283" w:firstLine="283"/>
        <w:jc w:val="both"/>
        <w:rPr>
          <w:rFonts w:cs="Arial"/>
          <w:sz w:val="18"/>
          <w:szCs w:val="18"/>
        </w:rPr>
      </w:pPr>
      <w:r w:rsidRPr="00492E20">
        <w:rPr>
          <w:rFonts w:cs="Arial"/>
          <w:sz w:val="18"/>
          <w:szCs w:val="18"/>
        </w:rPr>
        <w:t>5. Klidná atmosféra</w:t>
      </w:r>
    </w:p>
    <w:p w14:paraId="1BD1B106" w14:textId="77777777" w:rsidR="003C4032" w:rsidRDefault="003C4032" w:rsidP="00492E20">
      <w:pPr>
        <w:ind w:left="283" w:firstLine="283"/>
        <w:jc w:val="both"/>
        <w:rPr>
          <w:rFonts w:cs="Arial"/>
          <w:sz w:val="18"/>
          <w:szCs w:val="18"/>
        </w:rPr>
      </w:pPr>
    </w:p>
    <w:p w14:paraId="472E2B2E" w14:textId="24F4472E" w:rsidR="00492E20" w:rsidRPr="003C4032" w:rsidRDefault="003C4032" w:rsidP="00492E20">
      <w:pPr>
        <w:ind w:left="283" w:firstLine="283"/>
        <w:jc w:val="both"/>
        <w:rPr>
          <w:rFonts w:cs="Arial"/>
          <w:b/>
          <w:bCs/>
          <w:sz w:val="18"/>
          <w:szCs w:val="18"/>
        </w:rPr>
      </w:pPr>
      <w:r w:rsidRPr="003C4032">
        <w:rPr>
          <w:rFonts w:cs="Arial"/>
          <w:b/>
          <w:bCs/>
          <w:sz w:val="18"/>
          <w:szCs w:val="18"/>
        </w:rPr>
        <w:t xml:space="preserve">6. </w:t>
      </w:r>
      <w:r w:rsidR="00492E20" w:rsidRPr="003C4032">
        <w:rPr>
          <w:rFonts w:cs="Arial"/>
          <w:b/>
          <w:bCs/>
          <w:sz w:val="18"/>
          <w:szCs w:val="18"/>
        </w:rPr>
        <w:t>Lázeňské pohárky a pitná kúra</w:t>
      </w:r>
    </w:p>
    <w:p w14:paraId="513B5D79"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6D7DDC05"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106EAFB2" w14:textId="77777777" w:rsidR="00492E20" w:rsidRPr="00492E20" w:rsidRDefault="00492E20" w:rsidP="00492E20">
      <w:pPr>
        <w:ind w:left="283" w:firstLine="283"/>
        <w:jc w:val="both"/>
        <w:rPr>
          <w:rFonts w:cs="Arial"/>
          <w:sz w:val="18"/>
          <w:szCs w:val="18"/>
        </w:rPr>
      </w:pPr>
      <w:r w:rsidRPr="00492E20">
        <w:rPr>
          <w:rFonts w:cs="Arial"/>
          <w:sz w:val="18"/>
          <w:szCs w:val="18"/>
        </w:rPr>
        <w:t>3. Exponáty bez citlivosti na denní světlo.</w:t>
      </w:r>
    </w:p>
    <w:p w14:paraId="0156E728"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7DEE9270" w14:textId="77777777" w:rsidR="00492E20" w:rsidRPr="00492E20" w:rsidRDefault="00492E20" w:rsidP="00492E20">
      <w:pPr>
        <w:ind w:left="283" w:firstLine="283"/>
        <w:jc w:val="both"/>
        <w:rPr>
          <w:rFonts w:cs="Arial"/>
          <w:sz w:val="18"/>
          <w:szCs w:val="18"/>
        </w:rPr>
      </w:pPr>
      <w:r w:rsidRPr="00492E20">
        <w:rPr>
          <w:rFonts w:cs="Arial"/>
          <w:sz w:val="18"/>
          <w:szCs w:val="18"/>
        </w:rPr>
        <w:t>5. Dramatická (scénografická) atmosféra, nasvícení exponátů, galerijní vystavení.</w:t>
      </w:r>
    </w:p>
    <w:p w14:paraId="51CE0653" w14:textId="77777777" w:rsidR="00492E20" w:rsidRPr="00492E20" w:rsidRDefault="00492E20" w:rsidP="00492E20">
      <w:pPr>
        <w:ind w:left="283" w:firstLine="283"/>
        <w:jc w:val="both"/>
        <w:rPr>
          <w:rFonts w:cs="Arial"/>
          <w:sz w:val="18"/>
          <w:szCs w:val="18"/>
        </w:rPr>
      </w:pPr>
    </w:p>
    <w:p w14:paraId="67D57C43" w14:textId="728E199A" w:rsidR="00492E20" w:rsidRPr="003C4032" w:rsidRDefault="003C4032" w:rsidP="00492E20">
      <w:pPr>
        <w:ind w:left="283" w:firstLine="283"/>
        <w:jc w:val="both"/>
        <w:rPr>
          <w:rFonts w:cs="Arial"/>
          <w:b/>
          <w:bCs/>
          <w:sz w:val="18"/>
          <w:szCs w:val="18"/>
        </w:rPr>
      </w:pPr>
      <w:r w:rsidRPr="003C4032">
        <w:rPr>
          <w:rFonts w:cs="Arial"/>
          <w:b/>
          <w:bCs/>
          <w:sz w:val="18"/>
          <w:szCs w:val="18"/>
        </w:rPr>
        <w:t xml:space="preserve">7. </w:t>
      </w:r>
      <w:r w:rsidR="00492E20" w:rsidRPr="003C4032">
        <w:rPr>
          <w:rFonts w:cs="Arial"/>
          <w:b/>
          <w:bCs/>
          <w:sz w:val="18"/>
          <w:szCs w:val="18"/>
        </w:rPr>
        <w:t xml:space="preserve">Pantheon pramenů – Síla pramenů </w:t>
      </w:r>
    </w:p>
    <w:p w14:paraId="040CF594"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0035DD13"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2D6EDF1F" w14:textId="77777777" w:rsidR="00492E20" w:rsidRPr="00492E20" w:rsidRDefault="00492E20" w:rsidP="00492E20">
      <w:pPr>
        <w:ind w:left="283" w:firstLine="283"/>
        <w:jc w:val="both"/>
        <w:rPr>
          <w:rFonts w:cs="Arial"/>
          <w:sz w:val="18"/>
          <w:szCs w:val="18"/>
        </w:rPr>
      </w:pPr>
      <w:r w:rsidRPr="00492E20">
        <w:rPr>
          <w:rFonts w:cs="Arial"/>
          <w:sz w:val="18"/>
          <w:szCs w:val="18"/>
        </w:rPr>
        <w:t>3. Exponáty bez citlivosti na denní světlo.</w:t>
      </w:r>
    </w:p>
    <w:p w14:paraId="11726B1A"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6D838734" w14:textId="77777777" w:rsidR="00492E20" w:rsidRPr="00492E20" w:rsidRDefault="00492E20" w:rsidP="00492E20">
      <w:pPr>
        <w:ind w:left="283" w:firstLine="283"/>
        <w:jc w:val="both"/>
        <w:rPr>
          <w:rFonts w:cs="Arial"/>
          <w:sz w:val="18"/>
          <w:szCs w:val="18"/>
        </w:rPr>
      </w:pPr>
      <w:r w:rsidRPr="00492E20">
        <w:rPr>
          <w:rFonts w:cs="Arial"/>
          <w:sz w:val="18"/>
          <w:szCs w:val="18"/>
        </w:rPr>
        <w:t>5. Dramatická (scénografická) atmosféra, nasvícení modelů a exponátu.</w:t>
      </w:r>
    </w:p>
    <w:p w14:paraId="56C752DD" w14:textId="77777777" w:rsidR="00492E20" w:rsidRPr="00492E20" w:rsidRDefault="00492E20" w:rsidP="00492E20">
      <w:pPr>
        <w:ind w:left="283" w:firstLine="283"/>
        <w:jc w:val="both"/>
        <w:rPr>
          <w:rFonts w:cs="Arial"/>
          <w:sz w:val="18"/>
          <w:szCs w:val="18"/>
        </w:rPr>
      </w:pPr>
    </w:p>
    <w:p w14:paraId="37C2DC93" w14:textId="72BECF39" w:rsidR="00492E20" w:rsidRPr="003C4032" w:rsidRDefault="003C4032" w:rsidP="00492E20">
      <w:pPr>
        <w:ind w:left="283" w:firstLine="283"/>
        <w:jc w:val="both"/>
        <w:rPr>
          <w:rFonts w:cs="Arial"/>
          <w:b/>
          <w:bCs/>
          <w:sz w:val="18"/>
          <w:szCs w:val="18"/>
        </w:rPr>
      </w:pPr>
      <w:r w:rsidRPr="003C4032">
        <w:rPr>
          <w:rFonts w:cs="Arial"/>
          <w:b/>
          <w:bCs/>
          <w:sz w:val="18"/>
          <w:szCs w:val="18"/>
        </w:rPr>
        <w:t xml:space="preserve">8. </w:t>
      </w:r>
      <w:r w:rsidR="00492E20" w:rsidRPr="003C4032">
        <w:rPr>
          <w:rFonts w:cs="Arial"/>
          <w:b/>
          <w:bCs/>
          <w:sz w:val="18"/>
          <w:szCs w:val="18"/>
        </w:rPr>
        <w:t xml:space="preserve">Lékaři na kolonádě </w:t>
      </w:r>
    </w:p>
    <w:p w14:paraId="4994C9A5"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6C089B67"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213E9DCE" w14:textId="77777777" w:rsidR="00492E20" w:rsidRPr="00492E20" w:rsidRDefault="00492E20" w:rsidP="00492E20">
      <w:pPr>
        <w:ind w:left="283" w:firstLine="283"/>
        <w:jc w:val="both"/>
        <w:rPr>
          <w:rFonts w:cs="Arial"/>
          <w:sz w:val="18"/>
          <w:szCs w:val="18"/>
        </w:rPr>
      </w:pPr>
      <w:r w:rsidRPr="00492E20">
        <w:rPr>
          <w:rFonts w:cs="Arial"/>
          <w:sz w:val="18"/>
          <w:szCs w:val="18"/>
        </w:rPr>
        <w:t>3. Prostor s exponáty ve vitrínách, které vystupují ze tmy.</w:t>
      </w:r>
    </w:p>
    <w:p w14:paraId="7A38A426"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3ABBBC17" w14:textId="7CFF6082" w:rsidR="00492E20" w:rsidRPr="00492E20" w:rsidRDefault="00492E20" w:rsidP="003A6189">
      <w:pPr>
        <w:ind w:left="283" w:firstLine="283"/>
        <w:jc w:val="both"/>
        <w:rPr>
          <w:rFonts w:cs="Arial"/>
          <w:sz w:val="18"/>
          <w:szCs w:val="18"/>
        </w:rPr>
      </w:pPr>
      <w:r w:rsidRPr="00492E20">
        <w:rPr>
          <w:rFonts w:cs="Arial"/>
          <w:sz w:val="18"/>
          <w:szCs w:val="18"/>
        </w:rPr>
        <w:t>5. Dramatická (scénografická) atmosféra, nasvícení exponátů, galerijní vystavení.</w:t>
      </w:r>
    </w:p>
    <w:p w14:paraId="4F2B908D" w14:textId="6D59516D" w:rsidR="00492E20" w:rsidRPr="003C4032" w:rsidRDefault="003C4032" w:rsidP="00492E20">
      <w:pPr>
        <w:ind w:left="283" w:firstLine="283"/>
        <w:jc w:val="both"/>
        <w:rPr>
          <w:rFonts w:cs="Arial"/>
          <w:b/>
          <w:bCs/>
          <w:sz w:val="18"/>
          <w:szCs w:val="18"/>
        </w:rPr>
      </w:pPr>
      <w:r w:rsidRPr="003C4032">
        <w:rPr>
          <w:rFonts w:cs="Arial"/>
          <w:b/>
          <w:bCs/>
          <w:sz w:val="18"/>
          <w:szCs w:val="18"/>
        </w:rPr>
        <w:lastRenderedPageBreak/>
        <w:t xml:space="preserve">9. </w:t>
      </w:r>
      <w:r w:rsidR="00492E20" w:rsidRPr="003C4032">
        <w:rPr>
          <w:rFonts w:cs="Arial"/>
          <w:b/>
          <w:bCs/>
          <w:sz w:val="18"/>
          <w:szCs w:val="18"/>
        </w:rPr>
        <w:t xml:space="preserve">Lázeňští lékárníci a léčiva </w:t>
      </w:r>
    </w:p>
    <w:p w14:paraId="55555507"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45ABC549"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69BC4FE4" w14:textId="77777777" w:rsidR="00492E20" w:rsidRPr="00492E20" w:rsidRDefault="00492E20" w:rsidP="00492E20">
      <w:pPr>
        <w:ind w:left="283" w:firstLine="283"/>
        <w:jc w:val="both"/>
        <w:rPr>
          <w:rFonts w:cs="Arial"/>
          <w:sz w:val="18"/>
          <w:szCs w:val="18"/>
        </w:rPr>
      </w:pPr>
      <w:r w:rsidRPr="00492E20">
        <w:rPr>
          <w:rFonts w:cs="Arial"/>
          <w:sz w:val="18"/>
          <w:szCs w:val="18"/>
        </w:rPr>
        <w:t>3. Prostor s exponáty ve vitrínách, které vystupují ze tmy.</w:t>
      </w:r>
    </w:p>
    <w:p w14:paraId="7851DDE1"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77B9EAD5" w14:textId="77777777" w:rsidR="00492E20" w:rsidRPr="00492E20" w:rsidRDefault="00492E20" w:rsidP="00492E20">
      <w:pPr>
        <w:ind w:left="283" w:firstLine="283"/>
        <w:jc w:val="both"/>
        <w:rPr>
          <w:rFonts w:cs="Arial"/>
          <w:sz w:val="18"/>
          <w:szCs w:val="18"/>
        </w:rPr>
      </w:pPr>
      <w:r w:rsidRPr="00492E20">
        <w:rPr>
          <w:rFonts w:cs="Arial"/>
          <w:sz w:val="18"/>
          <w:szCs w:val="18"/>
        </w:rPr>
        <w:t>5. Dramatická (scénografická) atmosféra, nasvícení exponátů, galerijní vystavení.</w:t>
      </w:r>
    </w:p>
    <w:p w14:paraId="7F3C316C" w14:textId="77777777" w:rsidR="00492E20" w:rsidRPr="00492E20" w:rsidRDefault="00492E20" w:rsidP="00492E20">
      <w:pPr>
        <w:ind w:left="283" w:firstLine="283"/>
        <w:jc w:val="both"/>
        <w:rPr>
          <w:rFonts w:cs="Arial"/>
          <w:sz w:val="18"/>
          <w:szCs w:val="18"/>
        </w:rPr>
      </w:pPr>
    </w:p>
    <w:p w14:paraId="4340FC5D" w14:textId="4F90A084" w:rsidR="00492E20" w:rsidRPr="003C4032" w:rsidRDefault="003C4032" w:rsidP="00492E20">
      <w:pPr>
        <w:ind w:left="283" w:firstLine="283"/>
        <w:jc w:val="both"/>
        <w:rPr>
          <w:rFonts w:cs="Arial"/>
          <w:b/>
          <w:bCs/>
          <w:sz w:val="18"/>
          <w:szCs w:val="18"/>
        </w:rPr>
      </w:pPr>
      <w:r w:rsidRPr="003C4032">
        <w:rPr>
          <w:rFonts w:cs="Arial"/>
          <w:b/>
          <w:bCs/>
          <w:sz w:val="18"/>
          <w:szCs w:val="18"/>
        </w:rPr>
        <w:t xml:space="preserve">10. </w:t>
      </w:r>
      <w:r w:rsidR="00492E20" w:rsidRPr="003C4032">
        <w:rPr>
          <w:rFonts w:cs="Arial"/>
          <w:b/>
          <w:bCs/>
          <w:sz w:val="18"/>
          <w:szCs w:val="18"/>
        </w:rPr>
        <w:t xml:space="preserve">Cestování do lázní </w:t>
      </w:r>
    </w:p>
    <w:p w14:paraId="2F1E467D"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378306EC"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38AD5996" w14:textId="77777777" w:rsidR="00492E20" w:rsidRPr="00492E20" w:rsidRDefault="00492E20" w:rsidP="00492E20">
      <w:pPr>
        <w:ind w:left="283" w:firstLine="283"/>
        <w:jc w:val="both"/>
        <w:rPr>
          <w:rFonts w:cs="Arial"/>
          <w:sz w:val="18"/>
          <w:szCs w:val="18"/>
        </w:rPr>
      </w:pPr>
      <w:r w:rsidRPr="00492E20">
        <w:rPr>
          <w:rFonts w:cs="Arial"/>
          <w:sz w:val="18"/>
          <w:szCs w:val="18"/>
        </w:rPr>
        <w:t>3. Prostor s kopií grafiky města Mariánských Lázní</w:t>
      </w:r>
    </w:p>
    <w:p w14:paraId="6D529EC4"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15A1A5CA" w14:textId="77777777" w:rsidR="00492E20" w:rsidRPr="00492E20" w:rsidRDefault="00492E20" w:rsidP="00492E20">
      <w:pPr>
        <w:ind w:left="283" w:firstLine="283"/>
        <w:jc w:val="both"/>
        <w:rPr>
          <w:rFonts w:cs="Arial"/>
          <w:sz w:val="18"/>
          <w:szCs w:val="18"/>
        </w:rPr>
      </w:pPr>
      <w:r w:rsidRPr="00492E20">
        <w:rPr>
          <w:rFonts w:cs="Arial"/>
          <w:sz w:val="18"/>
          <w:szCs w:val="18"/>
        </w:rPr>
        <w:t>5. Atmosféra určena projekcí</w:t>
      </w:r>
    </w:p>
    <w:p w14:paraId="491EA58A" w14:textId="77777777" w:rsidR="00492E20" w:rsidRPr="00492E20" w:rsidRDefault="00492E20" w:rsidP="00492E20">
      <w:pPr>
        <w:ind w:left="283" w:firstLine="283"/>
        <w:jc w:val="both"/>
        <w:rPr>
          <w:rFonts w:cs="Arial"/>
          <w:sz w:val="18"/>
          <w:szCs w:val="18"/>
        </w:rPr>
      </w:pPr>
    </w:p>
    <w:p w14:paraId="37C18AF5" w14:textId="2482F654" w:rsidR="00492E20" w:rsidRPr="003C4032" w:rsidRDefault="003C4032" w:rsidP="00492E20">
      <w:pPr>
        <w:ind w:left="283" w:firstLine="283"/>
        <w:jc w:val="both"/>
        <w:rPr>
          <w:rFonts w:cs="Arial"/>
          <w:b/>
          <w:bCs/>
          <w:sz w:val="18"/>
          <w:szCs w:val="18"/>
        </w:rPr>
      </w:pPr>
      <w:r w:rsidRPr="003C4032">
        <w:rPr>
          <w:rFonts w:cs="Arial"/>
          <w:b/>
          <w:bCs/>
          <w:sz w:val="18"/>
          <w:szCs w:val="18"/>
        </w:rPr>
        <w:t xml:space="preserve">11. </w:t>
      </w:r>
      <w:r w:rsidR="00492E20" w:rsidRPr="003C4032">
        <w:rPr>
          <w:rFonts w:cs="Arial"/>
          <w:b/>
          <w:bCs/>
          <w:sz w:val="18"/>
          <w:szCs w:val="18"/>
        </w:rPr>
        <w:t xml:space="preserve">Lázeňská hudba </w:t>
      </w:r>
    </w:p>
    <w:p w14:paraId="16FC9B18"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73D6A322"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0C3D5121" w14:textId="77777777" w:rsidR="00492E20" w:rsidRPr="00492E20" w:rsidRDefault="00492E20" w:rsidP="00492E20">
      <w:pPr>
        <w:ind w:left="283" w:firstLine="283"/>
        <w:jc w:val="both"/>
        <w:rPr>
          <w:rFonts w:cs="Arial"/>
          <w:sz w:val="18"/>
          <w:szCs w:val="18"/>
        </w:rPr>
      </w:pPr>
      <w:r w:rsidRPr="00492E20">
        <w:rPr>
          <w:rFonts w:cs="Arial"/>
          <w:sz w:val="18"/>
          <w:szCs w:val="18"/>
        </w:rPr>
        <w:t>3. Prostor audio poslechem</w:t>
      </w:r>
    </w:p>
    <w:p w14:paraId="275E298B"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626C8911" w14:textId="77777777" w:rsidR="00492E20" w:rsidRPr="00492E20" w:rsidRDefault="00492E20" w:rsidP="00492E20">
      <w:pPr>
        <w:ind w:left="283" w:firstLine="283"/>
        <w:jc w:val="both"/>
        <w:rPr>
          <w:rFonts w:cs="Arial"/>
          <w:sz w:val="18"/>
          <w:szCs w:val="18"/>
        </w:rPr>
      </w:pPr>
      <w:r w:rsidRPr="00492E20">
        <w:rPr>
          <w:rFonts w:cs="Arial"/>
          <w:sz w:val="18"/>
          <w:szCs w:val="18"/>
        </w:rPr>
        <w:t>5. Atmosféra určena protější projekcí</w:t>
      </w:r>
    </w:p>
    <w:p w14:paraId="5D560E60" w14:textId="77777777" w:rsidR="00492E20" w:rsidRPr="00492E20" w:rsidRDefault="00492E20" w:rsidP="00492E20">
      <w:pPr>
        <w:ind w:left="283" w:firstLine="283"/>
        <w:jc w:val="both"/>
        <w:rPr>
          <w:rFonts w:cs="Arial"/>
          <w:sz w:val="18"/>
          <w:szCs w:val="18"/>
        </w:rPr>
      </w:pPr>
    </w:p>
    <w:p w14:paraId="49726080" w14:textId="35EF787A" w:rsidR="00492E20" w:rsidRPr="003C4032" w:rsidRDefault="003C4032" w:rsidP="00492E20">
      <w:pPr>
        <w:ind w:left="283" w:firstLine="283"/>
        <w:jc w:val="both"/>
        <w:rPr>
          <w:rFonts w:cs="Arial"/>
          <w:b/>
          <w:bCs/>
          <w:sz w:val="18"/>
          <w:szCs w:val="18"/>
        </w:rPr>
      </w:pPr>
      <w:r w:rsidRPr="003C4032">
        <w:rPr>
          <w:rFonts w:cs="Arial"/>
          <w:b/>
          <w:bCs/>
          <w:sz w:val="18"/>
          <w:szCs w:val="18"/>
        </w:rPr>
        <w:t xml:space="preserve">12. </w:t>
      </w:r>
      <w:r w:rsidR="00492E20" w:rsidRPr="003C4032">
        <w:rPr>
          <w:rFonts w:cs="Arial"/>
          <w:b/>
          <w:bCs/>
          <w:sz w:val="18"/>
          <w:szCs w:val="18"/>
        </w:rPr>
        <w:t xml:space="preserve">První koupele a rozvoj lázní (1818–1872) </w:t>
      </w:r>
    </w:p>
    <w:p w14:paraId="43ECF05B"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73CDB570"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35B6767C" w14:textId="77777777" w:rsidR="00492E20" w:rsidRPr="00492E20" w:rsidRDefault="00492E20" w:rsidP="00492E20">
      <w:pPr>
        <w:ind w:left="283" w:firstLine="283"/>
        <w:jc w:val="both"/>
        <w:rPr>
          <w:rFonts w:cs="Arial"/>
          <w:sz w:val="18"/>
          <w:szCs w:val="18"/>
        </w:rPr>
      </w:pPr>
      <w:r w:rsidRPr="00492E20">
        <w:rPr>
          <w:rFonts w:cs="Arial"/>
          <w:sz w:val="18"/>
          <w:szCs w:val="18"/>
        </w:rPr>
        <w:t>3. Prostor s galerijním uspořádáním prostoru</w:t>
      </w:r>
    </w:p>
    <w:p w14:paraId="33EC42FF"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09D30336" w14:textId="77777777" w:rsidR="00492E20" w:rsidRPr="00492E20" w:rsidRDefault="00492E20" w:rsidP="00492E20">
      <w:pPr>
        <w:ind w:left="283" w:firstLine="283"/>
        <w:jc w:val="both"/>
        <w:rPr>
          <w:rFonts w:cs="Arial"/>
          <w:sz w:val="18"/>
          <w:szCs w:val="18"/>
        </w:rPr>
      </w:pPr>
      <w:r w:rsidRPr="00492E20">
        <w:rPr>
          <w:rFonts w:cs="Arial"/>
          <w:sz w:val="18"/>
          <w:szCs w:val="18"/>
        </w:rPr>
        <w:t xml:space="preserve">5. Atmosféra určena </w:t>
      </w:r>
      <w:proofErr w:type="spellStart"/>
      <w:r w:rsidRPr="00492E20">
        <w:rPr>
          <w:rFonts w:cs="Arial"/>
          <w:sz w:val="18"/>
          <w:szCs w:val="18"/>
        </w:rPr>
        <w:t>augmentovanou</w:t>
      </w:r>
      <w:proofErr w:type="spellEnd"/>
      <w:r w:rsidRPr="00492E20">
        <w:rPr>
          <w:rFonts w:cs="Arial"/>
          <w:sz w:val="18"/>
          <w:szCs w:val="18"/>
        </w:rPr>
        <w:t xml:space="preserve"> realitou </w:t>
      </w:r>
    </w:p>
    <w:p w14:paraId="459BB945" w14:textId="77777777" w:rsidR="00492E20" w:rsidRPr="00492E20" w:rsidRDefault="00492E20" w:rsidP="00492E20">
      <w:pPr>
        <w:ind w:left="283" w:firstLine="283"/>
        <w:jc w:val="both"/>
        <w:rPr>
          <w:rFonts w:cs="Arial"/>
          <w:sz w:val="18"/>
          <w:szCs w:val="18"/>
        </w:rPr>
      </w:pPr>
    </w:p>
    <w:p w14:paraId="021F5C52" w14:textId="08D67C26" w:rsidR="00492E20" w:rsidRPr="003C4032" w:rsidRDefault="003C4032" w:rsidP="00492E20">
      <w:pPr>
        <w:ind w:left="283" w:firstLine="283"/>
        <w:jc w:val="both"/>
        <w:rPr>
          <w:rFonts w:cs="Arial"/>
          <w:b/>
          <w:bCs/>
          <w:sz w:val="18"/>
          <w:szCs w:val="18"/>
        </w:rPr>
      </w:pPr>
      <w:r w:rsidRPr="003C4032">
        <w:rPr>
          <w:rFonts w:cs="Arial"/>
          <w:b/>
          <w:bCs/>
          <w:sz w:val="18"/>
          <w:szCs w:val="18"/>
        </w:rPr>
        <w:t xml:space="preserve">13. </w:t>
      </w:r>
      <w:r w:rsidR="00492E20" w:rsidRPr="003C4032">
        <w:rPr>
          <w:rFonts w:cs="Arial"/>
          <w:b/>
          <w:bCs/>
          <w:sz w:val="18"/>
          <w:szCs w:val="18"/>
        </w:rPr>
        <w:t>Zlatý věk Mariánských Lázní (1873–1914) a První republika (1918–1945)</w:t>
      </w:r>
    </w:p>
    <w:p w14:paraId="08255783"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1B9AE608"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2077762C" w14:textId="77777777" w:rsidR="00492E20" w:rsidRPr="00492E20" w:rsidRDefault="00492E20" w:rsidP="00492E20">
      <w:pPr>
        <w:ind w:left="283" w:firstLine="283"/>
        <w:jc w:val="both"/>
        <w:rPr>
          <w:rFonts w:cs="Arial"/>
          <w:sz w:val="18"/>
          <w:szCs w:val="18"/>
        </w:rPr>
      </w:pPr>
      <w:r w:rsidRPr="00492E20">
        <w:rPr>
          <w:rFonts w:cs="Arial"/>
          <w:sz w:val="18"/>
          <w:szCs w:val="18"/>
        </w:rPr>
        <w:t xml:space="preserve">3. Prostory s částečným </w:t>
      </w:r>
      <w:proofErr w:type="spellStart"/>
      <w:r w:rsidRPr="00492E20">
        <w:rPr>
          <w:rFonts w:cs="Arial"/>
          <w:sz w:val="18"/>
          <w:szCs w:val="18"/>
        </w:rPr>
        <w:t>diorámatem</w:t>
      </w:r>
      <w:proofErr w:type="spellEnd"/>
      <w:r w:rsidRPr="00492E20">
        <w:rPr>
          <w:rFonts w:cs="Arial"/>
          <w:sz w:val="18"/>
          <w:szCs w:val="18"/>
        </w:rPr>
        <w:t xml:space="preserve"> </w:t>
      </w:r>
    </w:p>
    <w:p w14:paraId="21FD4633"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0C7AC3F2" w14:textId="77777777" w:rsidR="00492E20" w:rsidRPr="00492E20" w:rsidRDefault="00492E20" w:rsidP="00492E20">
      <w:pPr>
        <w:ind w:left="283" w:firstLine="283"/>
        <w:jc w:val="both"/>
        <w:rPr>
          <w:rFonts w:cs="Arial"/>
          <w:sz w:val="18"/>
          <w:szCs w:val="18"/>
        </w:rPr>
      </w:pPr>
      <w:r w:rsidRPr="00492E20">
        <w:rPr>
          <w:rFonts w:cs="Arial"/>
          <w:sz w:val="18"/>
          <w:szCs w:val="18"/>
        </w:rPr>
        <w:t>5. Atmosféra určena hologramem (</w:t>
      </w:r>
      <w:proofErr w:type="spellStart"/>
      <w:r w:rsidRPr="00492E20">
        <w:rPr>
          <w:rFonts w:cs="Arial"/>
          <w:sz w:val="18"/>
          <w:szCs w:val="18"/>
        </w:rPr>
        <w:t>Pepper</w:t>
      </w:r>
      <w:proofErr w:type="spellEnd"/>
      <w:r w:rsidRPr="00492E20">
        <w:rPr>
          <w:rFonts w:cs="Arial"/>
          <w:sz w:val="18"/>
          <w:szCs w:val="18"/>
        </w:rPr>
        <w:t xml:space="preserve"> </w:t>
      </w:r>
      <w:proofErr w:type="spellStart"/>
      <w:proofErr w:type="gramStart"/>
      <w:r w:rsidRPr="00492E20">
        <w:rPr>
          <w:rFonts w:cs="Arial"/>
          <w:sz w:val="18"/>
          <w:szCs w:val="18"/>
        </w:rPr>
        <w:t>ghost</w:t>
      </w:r>
      <w:proofErr w:type="spellEnd"/>
      <w:r w:rsidRPr="00492E20">
        <w:rPr>
          <w:rFonts w:cs="Arial"/>
          <w:sz w:val="18"/>
          <w:szCs w:val="18"/>
        </w:rPr>
        <w:t xml:space="preserve"> )</w:t>
      </w:r>
      <w:proofErr w:type="gramEnd"/>
      <w:r w:rsidRPr="00492E20">
        <w:rPr>
          <w:rFonts w:cs="Arial"/>
          <w:sz w:val="18"/>
          <w:szCs w:val="18"/>
        </w:rPr>
        <w:t xml:space="preserve"> </w:t>
      </w:r>
    </w:p>
    <w:p w14:paraId="2D9760AB" w14:textId="77777777" w:rsidR="00492E20" w:rsidRPr="00492E20" w:rsidRDefault="00492E20" w:rsidP="00492E20">
      <w:pPr>
        <w:ind w:left="283" w:firstLine="283"/>
        <w:jc w:val="both"/>
        <w:rPr>
          <w:rFonts w:cs="Arial"/>
          <w:sz w:val="18"/>
          <w:szCs w:val="18"/>
        </w:rPr>
      </w:pPr>
    </w:p>
    <w:p w14:paraId="23644415" w14:textId="366BA5F0" w:rsidR="00492E20" w:rsidRPr="003C4032" w:rsidRDefault="003C4032" w:rsidP="00492E20">
      <w:pPr>
        <w:ind w:left="283" w:firstLine="283"/>
        <w:jc w:val="both"/>
        <w:rPr>
          <w:rFonts w:cs="Arial"/>
          <w:b/>
          <w:bCs/>
          <w:sz w:val="18"/>
          <w:szCs w:val="18"/>
        </w:rPr>
      </w:pPr>
      <w:r w:rsidRPr="003C4032">
        <w:rPr>
          <w:rFonts w:cs="Arial"/>
          <w:b/>
          <w:bCs/>
          <w:sz w:val="18"/>
          <w:szCs w:val="18"/>
        </w:rPr>
        <w:t xml:space="preserve">14. </w:t>
      </w:r>
      <w:r w:rsidR="00492E20" w:rsidRPr="003C4032">
        <w:rPr>
          <w:rFonts w:cs="Arial"/>
          <w:b/>
          <w:bCs/>
          <w:sz w:val="18"/>
          <w:szCs w:val="18"/>
        </w:rPr>
        <w:t xml:space="preserve">Lázeňské hotely a restaurace </w:t>
      </w:r>
    </w:p>
    <w:p w14:paraId="5894A9CD"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5A4304F3"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5821B232" w14:textId="77777777" w:rsidR="00492E20" w:rsidRPr="00492E20" w:rsidRDefault="00492E20" w:rsidP="00492E20">
      <w:pPr>
        <w:ind w:left="283" w:firstLine="283"/>
        <w:jc w:val="both"/>
        <w:rPr>
          <w:rFonts w:cs="Arial"/>
          <w:sz w:val="18"/>
          <w:szCs w:val="18"/>
        </w:rPr>
      </w:pPr>
      <w:r w:rsidRPr="00492E20">
        <w:rPr>
          <w:rFonts w:cs="Arial"/>
          <w:sz w:val="18"/>
          <w:szCs w:val="18"/>
        </w:rPr>
        <w:t xml:space="preserve">3. Prostory s částečným </w:t>
      </w:r>
      <w:proofErr w:type="spellStart"/>
      <w:r w:rsidRPr="00492E20">
        <w:rPr>
          <w:rFonts w:cs="Arial"/>
          <w:sz w:val="18"/>
          <w:szCs w:val="18"/>
        </w:rPr>
        <w:t>diorámatem</w:t>
      </w:r>
      <w:proofErr w:type="spellEnd"/>
      <w:r w:rsidRPr="00492E20">
        <w:rPr>
          <w:rFonts w:cs="Arial"/>
          <w:sz w:val="18"/>
          <w:szCs w:val="18"/>
        </w:rPr>
        <w:t xml:space="preserve"> </w:t>
      </w:r>
    </w:p>
    <w:p w14:paraId="1FBE12CA"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59E39511" w14:textId="77777777" w:rsidR="00492E20" w:rsidRPr="00492E20" w:rsidRDefault="00492E20" w:rsidP="00492E20">
      <w:pPr>
        <w:ind w:left="283" w:firstLine="283"/>
        <w:jc w:val="both"/>
        <w:rPr>
          <w:rFonts w:cs="Arial"/>
          <w:sz w:val="18"/>
          <w:szCs w:val="18"/>
        </w:rPr>
      </w:pPr>
      <w:r w:rsidRPr="00492E20">
        <w:rPr>
          <w:rFonts w:cs="Arial"/>
          <w:sz w:val="18"/>
          <w:szCs w:val="18"/>
        </w:rPr>
        <w:t xml:space="preserve">5. Atmosféra určena projekcí a AV médii </w:t>
      </w:r>
    </w:p>
    <w:p w14:paraId="0DD6B67A" w14:textId="77777777" w:rsidR="003C4032" w:rsidRDefault="003C4032" w:rsidP="00492E20">
      <w:pPr>
        <w:ind w:left="283" w:firstLine="283"/>
        <w:jc w:val="both"/>
        <w:rPr>
          <w:rFonts w:cs="Arial"/>
          <w:sz w:val="18"/>
          <w:szCs w:val="18"/>
        </w:rPr>
      </w:pPr>
    </w:p>
    <w:p w14:paraId="7C0D3B09" w14:textId="7755B50F" w:rsidR="00492E20" w:rsidRPr="003C4032" w:rsidRDefault="003C4032" w:rsidP="00492E20">
      <w:pPr>
        <w:ind w:left="283" w:firstLine="283"/>
        <w:jc w:val="both"/>
        <w:rPr>
          <w:rFonts w:cs="Arial"/>
          <w:b/>
          <w:bCs/>
          <w:sz w:val="18"/>
          <w:szCs w:val="18"/>
        </w:rPr>
      </w:pPr>
      <w:r w:rsidRPr="003C4032">
        <w:rPr>
          <w:rFonts w:cs="Arial"/>
          <w:b/>
          <w:bCs/>
          <w:sz w:val="18"/>
          <w:szCs w:val="18"/>
        </w:rPr>
        <w:t xml:space="preserve">15. </w:t>
      </w:r>
      <w:r w:rsidR="00492E20" w:rsidRPr="003C4032">
        <w:rPr>
          <w:rFonts w:cs="Arial"/>
          <w:b/>
          <w:bCs/>
          <w:sz w:val="18"/>
          <w:szCs w:val="18"/>
        </w:rPr>
        <w:t xml:space="preserve">Éra státního lázeňství (1945–1989), lázně pro pracující lid </w:t>
      </w:r>
    </w:p>
    <w:p w14:paraId="229ECB2C"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40E5170C"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2FB20CD0" w14:textId="77777777" w:rsidR="00492E20" w:rsidRPr="00492E20" w:rsidRDefault="00492E20" w:rsidP="00492E20">
      <w:pPr>
        <w:ind w:left="283" w:firstLine="283"/>
        <w:jc w:val="both"/>
        <w:rPr>
          <w:rFonts w:cs="Arial"/>
          <w:sz w:val="18"/>
          <w:szCs w:val="18"/>
        </w:rPr>
      </w:pPr>
      <w:r w:rsidRPr="00492E20">
        <w:rPr>
          <w:rFonts w:cs="Arial"/>
          <w:sz w:val="18"/>
          <w:szCs w:val="18"/>
        </w:rPr>
        <w:t xml:space="preserve">3. Prostory s částečným </w:t>
      </w:r>
      <w:proofErr w:type="spellStart"/>
      <w:r w:rsidRPr="00492E20">
        <w:rPr>
          <w:rFonts w:cs="Arial"/>
          <w:sz w:val="18"/>
          <w:szCs w:val="18"/>
        </w:rPr>
        <w:t>diorámatem</w:t>
      </w:r>
      <w:proofErr w:type="spellEnd"/>
      <w:r w:rsidRPr="00492E20">
        <w:rPr>
          <w:rFonts w:cs="Arial"/>
          <w:sz w:val="18"/>
          <w:szCs w:val="18"/>
        </w:rPr>
        <w:t xml:space="preserve"> </w:t>
      </w:r>
    </w:p>
    <w:p w14:paraId="5CA25F27"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5C2941F8" w14:textId="77777777" w:rsidR="00492E20" w:rsidRPr="00492E20" w:rsidRDefault="00492E20" w:rsidP="00492E20">
      <w:pPr>
        <w:ind w:left="283" w:firstLine="283"/>
        <w:jc w:val="both"/>
        <w:rPr>
          <w:rFonts w:cs="Arial"/>
          <w:sz w:val="18"/>
          <w:szCs w:val="18"/>
        </w:rPr>
      </w:pPr>
      <w:r w:rsidRPr="00492E20">
        <w:rPr>
          <w:rFonts w:cs="Arial"/>
          <w:sz w:val="18"/>
          <w:szCs w:val="18"/>
        </w:rPr>
        <w:t xml:space="preserve">5. Atmosféra určena projekcí a AV médii </w:t>
      </w:r>
    </w:p>
    <w:p w14:paraId="3CDB9EB0" w14:textId="77777777" w:rsidR="003C4032" w:rsidRDefault="003C4032" w:rsidP="00492E20">
      <w:pPr>
        <w:ind w:left="283" w:firstLine="283"/>
        <w:jc w:val="both"/>
        <w:rPr>
          <w:rFonts w:cs="Arial"/>
          <w:sz w:val="18"/>
          <w:szCs w:val="18"/>
        </w:rPr>
      </w:pPr>
    </w:p>
    <w:p w14:paraId="3A653488" w14:textId="381E9854" w:rsidR="00492E20" w:rsidRPr="003C4032" w:rsidRDefault="003C4032" w:rsidP="00492E20">
      <w:pPr>
        <w:ind w:left="283" w:firstLine="283"/>
        <w:jc w:val="both"/>
        <w:rPr>
          <w:rFonts w:cs="Arial"/>
          <w:b/>
          <w:bCs/>
          <w:sz w:val="18"/>
          <w:szCs w:val="18"/>
        </w:rPr>
      </w:pPr>
      <w:r w:rsidRPr="003C4032">
        <w:rPr>
          <w:rFonts w:cs="Arial"/>
          <w:b/>
          <w:bCs/>
          <w:sz w:val="18"/>
          <w:szCs w:val="18"/>
        </w:rPr>
        <w:t xml:space="preserve">16. </w:t>
      </w:r>
      <w:r w:rsidR="00492E20" w:rsidRPr="003C4032">
        <w:rPr>
          <w:rFonts w:cs="Arial"/>
          <w:b/>
          <w:bCs/>
          <w:sz w:val="18"/>
          <w:szCs w:val="18"/>
        </w:rPr>
        <w:t xml:space="preserve">Vycházkové trasy a vyhlídky </w:t>
      </w:r>
    </w:p>
    <w:p w14:paraId="579D07B7"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3E3DEE2B"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68E6B6AB" w14:textId="77777777" w:rsidR="00492E20" w:rsidRPr="00492E20" w:rsidRDefault="00492E20" w:rsidP="00492E20">
      <w:pPr>
        <w:ind w:left="283" w:firstLine="283"/>
        <w:jc w:val="both"/>
        <w:rPr>
          <w:rFonts w:cs="Arial"/>
          <w:sz w:val="18"/>
          <w:szCs w:val="18"/>
        </w:rPr>
      </w:pPr>
      <w:r w:rsidRPr="00492E20">
        <w:rPr>
          <w:rFonts w:cs="Arial"/>
          <w:sz w:val="18"/>
          <w:szCs w:val="18"/>
        </w:rPr>
        <w:t xml:space="preserve">3. Vitríny s galerijním uspořádáním </w:t>
      </w:r>
    </w:p>
    <w:p w14:paraId="75FAB029" w14:textId="77777777" w:rsidR="00492E20" w:rsidRPr="00492E20" w:rsidRDefault="00492E20" w:rsidP="00492E20">
      <w:pPr>
        <w:ind w:left="283" w:firstLine="283"/>
        <w:jc w:val="both"/>
        <w:rPr>
          <w:rFonts w:cs="Arial"/>
          <w:sz w:val="18"/>
          <w:szCs w:val="18"/>
        </w:rPr>
      </w:pPr>
      <w:r w:rsidRPr="00492E20">
        <w:rPr>
          <w:rFonts w:cs="Arial"/>
          <w:sz w:val="18"/>
          <w:szCs w:val="18"/>
        </w:rPr>
        <w:t>4. Expoziční prostor není viditelný v denním světle.</w:t>
      </w:r>
    </w:p>
    <w:p w14:paraId="2D450045" w14:textId="77777777" w:rsidR="00492E20" w:rsidRPr="00492E20" w:rsidRDefault="00492E20" w:rsidP="00492E20">
      <w:pPr>
        <w:ind w:left="283" w:firstLine="283"/>
        <w:jc w:val="both"/>
        <w:rPr>
          <w:rFonts w:cs="Arial"/>
          <w:sz w:val="18"/>
          <w:szCs w:val="18"/>
        </w:rPr>
      </w:pPr>
      <w:r w:rsidRPr="00492E20">
        <w:rPr>
          <w:rFonts w:cs="Arial"/>
          <w:sz w:val="18"/>
          <w:szCs w:val="18"/>
        </w:rPr>
        <w:t>5. Dramatická (scénografická) atmosféra, nasvícení exponátů, galerijní vystavení.</w:t>
      </w:r>
    </w:p>
    <w:p w14:paraId="5BD874C5" w14:textId="77777777" w:rsidR="00492E20" w:rsidRPr="00492E20" w:rsidRDefault="00492E20" w:rsidP="00492E20">
      <w:pPr>
        <w:ind w:left="283" w:firstLine="283"/>
        <w:jc w:val="both"/>
        <w:rPr>
          <w:rFonts w:cs="Arial"/>
          <w:sz w:val="18"/>
          <w:szCs w:val="18"/>
        </w:rPr>
      </w:pPr>
    </w:p>
    <w:p w14:paraId="1A047E9D" w14:textId="7286D973" w:rsidR="00492E20" w:rsidRPr="003C4032" w:rsidRDefault="003C4032" w:rsidP="00492E20">
      <w:pPr>
        <w:ind w:left="283" w:firstLine="283"/>
        <w:jc w:val="both"/>
        <w:rPr>
          <w:rFonts w:cs="Arial"/>
          <w:b/>
          <w:bCs/>
          <w:sz w:val="18"/>
          <w:szCs w:val="18"/>
        </w:rPr>
      </w:pPr>
      <w:r w:rsidRPr="003C4032">
        <w:rPr>
          <w:rFonts w:cs="Arial"/>
          <w:b/>
          <w:bCs/>
          <w:sz w:val="18"/>
          <w:szCs w:val="18"/>
        </w:rPr>
        <w:t xml:space="preserve">17. </w:t>
      </w:r>
      <w:r w:rsidR="00492E20" w:rsidRPr="003C4032">
        <w:rPr>
          <w:rFonts w:cs="Arial"/>
          <w:b/>
          <w:bCs/>
          <w:sz w:val="18"/>
          <w:szCs w:val="18"/>
        </w:rPr>
        <w:t xml:space="preserve">Moderní lázeňská léčba </w:t>
      </w:r>
    </w:p>
    <w:p w14:paraId="397A06BB" w14:textId="77777777" w:rsidR="00492E20" w:rsidRPr="00492E20" w:rsidRDefault="00492E20" w:rsidP="00492E20">
      <w:pPr>
        <w:ind w:left="283" w:firstLine="283"/>
        <w:jc w:val="both"/>
        <w:rPr>
          <w:rFonts w:cs="Arial"/>
          <w:sz w:val="18"/>
          <w:szCs w:val="18"/>
        </w:rPr>
      </w:pPr>
      <w:r w:rsidRPr="00492E20">
        <w:rPr>
          <w:rFonts w:cs="Arial"/>
          <w:sz w:val="18"/>
          <w:szCs w:val="18"/>
        </w:rPr>
        <w:t>1. 0 % denního světla, 100% stínění oken.</w:t>
      </w:r>
    </w:p>
    <w:p w14:paraId="19610888" w14:textId="77777777" w:rsidR="00492E20" w:rsidRPr="00492E20" w:rsidRDefault="00492E20" w:rsidP="00492E20">
      <w:pPr>
        <w:ind w:left="283" w:firstLine="283"/>
        <w:jc w:val="both"/>
        <w:rPr>
          <w:rFonts w:cs="Arial"/>
          <w:sz w:val="18"/>
          <w:szCs w:val="18"/>
        </w:rPr>
      </w:pPr>
      <w:r w:rsidRPr="00492E20">
        <w:rPr>
          <w:rFonts w:cs="Arial"/>
          <w:sz w:val="18"/>
          <w:szCs w:val="18"/>
        </w:rPr>
        <w:t>2. Bez vizuálního propojení s exteriérem.</w:t>
      </w:r>
    </w:p>
    <w:p w14:paraId="3A90FFA8" w14:textId="77777777" w:rsidR="00492E20" w:rsidRPr="00492E20" w:rsidRDefault="00492E20" w:rsidP="00492E20">
      <w:pPr>
        <w:ind w:left="283" w:firstLine="283"/>
        <w:jc w:val="both"/>
        <w:rPr>
          <w:rFonts w:cs="Arial"/>
          <w:sz w:val="18"/>
          <w:szCs w:val="18"/>
        </w:rPr>
      </w:pPr>
      <w:r w:rsidRPr="00492E20">
        <w:rPr>
          <w:rFonts w:cs="Arial"/>
          <w:sz w:val="18"/>
          <w:szCs w:val="18"/>
        </w:rPr>
        <w:t>3. Imerzní prostor</w:t>
      </w:r>
    </w:p>
    <w:p w14:paraId="67AC96FC" w14:textId="77777777" w:rsidR="00492E20" w:rsidRPr="00492E20" w:rsidRDefault="00492E20" w:rsidP="00492E20">
      <w:pPr>
        <w:ind w:left="283" w:firstLine="283"/>
        <w:jc w:val="both"/>
        <w:rPr>
          <w:rFonts w:cs="Arial"/>
          <w:sz w:val="18"/>
          <w:szCs w:val="18"/>
        </w:rPr>
      </w:pPr>
      <w:r w:rsidRPr="00492E20">
        <w:rPr>
          <w:rFonts w:cs="Arial"/>
          <w:sz w:val="18"/>
          <w:szCs w:val="18"/>
        </w:rPr>
        <w:t>4. Bez exponátů</w:t>
      </w:r>
    </w:p>
    <w:p w14:paraId="7D540714" w14:textId="4E7BFB5B" w:rsidR="00E97C57" w:rsidRDefault="00492E20" w:rsidP="003A6189">
      <w:pPr>
        <w:ind w:left="283" w:firstLine="283"/>
        <w:jc w:val="both"/>
        <w:rPr>
          <w:rFonts w:cs="Arial"/>
          <w:sz w:val="18"/>
          <w:szCs w:val="18"/>
        </w:rPr>
      </w:pPr>
      <w:r w:rsidRPr="00492E20">
        <w:rPr>
          <w:rFonts w:cs="Arial"/>
          <w:sz w:val="18"/>
          <w:szCs w:val="18"/>
        </w:rPr>
        <w:t xml:space="preserve">5. Atmosféra určena 360 O projekcí </w:t>
      </w:r>
    </w:p>
    <w:p w14:paraId="4CE93EBB" w14:textId="77777777" w:rsidR="003A6189" w:rsidRDefault="003A6189" w:rsidP="003A6189">
      <w:pPr>
        <w:ind w:left="283" w:firstLine="283"/>
        <w:jc w:val="both"/>
        <w:rPr>
          <w:rFonts w:cs="Arial"/>
          <w:sz w:val="18"/>
          <w:szCs w:val="18"/>
        </w:rPr>
      </w:pPr>
    </w:p>
    <w:p w14:paraId="06A8AF65" w14:textId="77777777" w:rsidR="003A6189" w:rsidRDefault="003A6189" w:rsidP="003A6189">
      <w:pPr>
        <w:ind w:left="283" w:firstLine="283"/>
        <w:jc w:val="both"/>
        <w:rPr>
          <w:rFonts w:cs="Arial"/>
          <w:sz w:val="18"/>
          <w:szCs w:val="18"/>
        </w:rPr>
      </w:pPr>
    </w:p>
    <w:p w14:paraId="4483537A" w14:textId="77777777" w:rsidR="003A6189" w:rsidRPr="003A6189" w:rsidRDefault="003A6189" w:rsidP="003A6189">
      <w:pPr>
        <w:ind w:left="283" w:firstLine="283"/>
        <w:jc w:val="both"/>
        <w:rPr>
          <w:rFonts w:cs="Arial"/>
          <w:sz w:val="18"/>
          <w:szCs w:val="18"/>
        </w:rPr>
      </w:pPr>
    </w:p>
    <w:p w14:paraId="1BA07A83" w14:textId="3E0E3CAA" w:rsidR="000F2798" w:rsidRPr="000F7ED2" w:rsidRDefault="003C4032" w:rsidP="007031ED">
      <w:pPr>
        <w:pStyle w:val="Nadpis2"/>
        <w:numPr>
          <w:ilvl w:val="2"/>
          <w:numId w:val="2"/>
        </w:numPr>
        <w:jc w:val="both"/>
      </w:pPr>
      <w:bookmarkStart w:id="21" w:name="_Toc200377116"/>
      <w:r w:rsidRPr="000F7ED2">
        <w:lastRenderedPageBreak/>
        <w:t>Obecné poznámky ke konstrukc</w:t>
      </w:r>
      <w:r w:rsidR="00C5575A" w:rsidRPr="000F7ED2">
        <w:t>i mobiliáře</w:t>
      </w:r>
      <w:bookmarkEnd w:id="21"/>
    </w:p>
    <w:p w14:paraId="09A3E1F2" w14:textId="77777777" w:rsidR="00A53D7A" w:rsidRPr="000F7ED2" w:rsidRDefault="00C5575A" w:rsidP="00981472">
      <w:pPr>
        <w:ind w:left="283" w:firstLine="284"/>
        <w:jc w:val="both"/>
        <w:rPr>
          <w:u w:val="single"/>
        </w:rPr>
      </w:pPr>
      <w:r w:rsidRPr="000F7ED2">
        <w:rPr>
          <w:u w:val="single"/>
        </w:rPr>
        <w:t xml:space="preserve">Expozice je navržena jako kontinuální prostor, kde </w:t>
      </w:r>
      <w:r w:rsidR="00661CFD" w:rsidRPr="000F7ED2">
        <w:rPr>
          <w:u w:val="single"/>
        </w:rPr>
        <w:t>na sebe všechny výrobky (stěny, předstěny, vestavby</w:t>
      </w:r>
      <w:r w:rsidR="00981472" w:rsidRPr="000F7ED2">
        <w:rPr>
          <w:u w:val="single"/>
        </w:rPr>
        <w:t>, …)</w:t>
      </w:r>
      <w:r w:rsidR="00661CFD" w:rsidRPr="000F7ED2">
        <w:rPr>
          <w:u w:val="single"/>
        </w:rPr>
        <w:t xml:space="preserve"> navazují</w:t>
      </w:r>
      <w:r w:rsidR="00981472" w:rsidRPr="000F7ED2">
        <w:rPr>
          <w:u w:val="single"/>
        </w:rPr>
        <w:t xml:space="preserve">. </w:t>
      </w:r>
      <w:r w:rsidR="008F2873" w:rsidRPr="000F7ED2">
        <w:rPr>
          <w:u w:val="single"/>
        </w:rPr>
        <w:t>To sebou nutné přinese značné nároky na koordinaci</w:t>
      </w:r>
      <w:r w:rsidR="00EE4C42" w:rsidRPr="000F7ED2">
        <w:rPr>
          <w:u w:val="single"/>
        </w:rPr>
        <w:t xml:space="preserve"> a zaměření skutečného stavu na místě. </w:t>
      </w:r>
    </w:p>
    <w:p w14:paraId="2611F6D2" w14:textId="2202FEB1" w:rsidR="00C5575A" w:rsidRPr="000F7ED2" w:rsidRDefault="00EE4C42" w:rsidP="00981472">
      <w:pPr>
        <w:ind w:left="283" w:firstLine="284"/>
        <w:jc w:val="both"/>
        <w:rPr>
          <w:u w:val="single"/>
        </w:rPr>
      </w:pPr>
      <w:r w:rsidRPr="000F7ED2">
        <w:rPr>
          <w:u w:val="single"/>
        </w:rPr>
        <w:t>Aby byla v maximální možné míř</w:t>
      </w:r>
      <w:r w:rsidR="00FF24EA" w:rsidRPr="000F7ED2">
        <w:rPr>
          <w:u w:val="single"/>
        </w:rPr>
        <w:t>e</w:t>
      </w:r>
      <w:r w:rsidRPr="000F7ED2">
        <w:rPr>
          <w:u w:val="single"/>
        </w:rPr>
        <w:t xml:space="preserve"> umožněna příprava na dílně </w:t>
      </w:r>
      <w:r w:rsidR="00FF24EA" w:rsidRPr="000F7ED2">
        <w:rPr>
          <w:u w:val="single"/>
        </w:rPr>
        <w:t xml:space="preserve">a redukována potřeba kompletní stavby na místě </w:t>
      </w:r>
      <w:r w:rsidR="00A53D7A" w:rsidRPr="000F7ED2">
        <w:rPr>
          <w:u w:val="single"/>
        </w:rPr>
        <w:t xml:space="preserve">je expoziční mobiliář rozdělen do menších částí. Předpoklad je, že </w:t>
      </w:r>
      <w:r w:rsidR="00532C89" w:rsidRPr="000F7ED2">
        <w:rPr>
          <w:u w:val="single"/>
        </w:rPr>
        <w:t xml:space="preserve">části opláštěné plechem mohou být připravovány na dílně a tyto části jsou ve vhodných místech propojeny </w:t>
      </w:r>
      <w:r w:rsidR="00242C4A" w:rsidRPr="000F7ED2">
        <w:rPr>
          <w:u w:val="single"/>
        </w:rPr>
        <w:t>částmi s </w:t>
      </w:r>
      <w:proofErr w:type="spellStart"/>
      <w:r w:rsidR="00242C4A" w:rsidRPr="000F7ED2">
        <w:rPr>
          <w:u w:val="single"/>
        </w:rPr>
        <w:t>opláštěním</w:t>
      </w:r>
      <w:proofErr w:type="spellEnd"/>
      <w:r w:rsidR="00242C4A" w:rsidRPr="000F7ED2">
        <w:rPr>
          <w:u w:val="single"/>
        </w:rPr>
        <w:t xml:space="preserve"> MDF, které budou sloužit jako rektifikační místa, která umožní dostatečnou </w:t>
      </w:r>
      <w:r w:rsidR="00007ECC" w:rsidRPr="000F7ED2">
        <w:rPr>
          <w:u w:val="single"/>
        </w:rPr>
        <w:t>rektifikaci nerovností a nepřesností stavby.</w:t>
      </w:r>
    </w:p>
    <w:p w14:paraId="34A79182" w14:textId="77777777" w:rsidR="00007ECC" w:rsidRPr="000F7ED2" w:rsidRDefault="00007ECC" w:rsidP="00981472">
      <w:pPr>
        <w:ind w:left="283" w:firstLine="284"/>
        <w:jc w:val="both"/>
        <w:rPr>
          <w:u w:val="single"/>
        </w:rPr>
      </w:pPr>
    </w:p>
    <w:p w14:paraId="39AE0536" w14:textId="1C011613" w:rsidR="00007ECC" w:rsidRPr="000F7ED2" w:rsidRDefault="00007ECC" w:rsidP="00981472">
      <w:pPr>
        <w:ind w:left="283" w:firstLine="284"/>
        <w:jc w:val="both"/>
        <w:rPr>
          <w:u w:val="single"/>
        </w:rPr>
      </w:pPr>
      <w:r w:rsidRPr="000F7ED2">
        <w:rPr>
          <w:u w:val="single"/>
        </w:rPr>
        <w:t xml:space="preserve">Základní konstrukce je předpokládaná jako </w:t>
      </w:r>
      <w:r w:rsidR="00167BB3" w:rsidRPr="000F7ED2">
        <w:rPr>
          <w:u w:val="single"/>
        </w:rPr>
        <w:t>montovaná a svařovaná podkonstrukce z </w:t>
      </w:r>
      <w:proofErr w:type="spellStart"/>
      <w:r w:rsidR="00167BB3" w:rsidRPr="000F7ED2">
        <w:rPr>
          <w:u w:val="single"/>
        </w:rPr>
        <w:t>jeklů</w:t>
      </w:r>
      <w:proofErr w:type="spellEnd"/>
      <w:r w:rsidR="00167BB3" w:rsidRPr="000F7ED2">
        <w:rPr>
          <w:u w:val="single"/>
        </w:rPr>
        <w:t xml:space="preserve"> a pásoviny op</w:t>
      </w:r>
      <w:r w:rsidR="00432D73" w:rsidRPr="000F7ED2">
        <w:rPr>
          <w:u w:val="single"/>
        </w:rPr>
        <w:t>l</w:t>
      </w:r>
      <w:r w:rsidR="00167BB3" w:rsidRPr="000F7ED2">
        <w:rPr>
          <w:u w:val="single"/>
        </w:rPr>
        <w:t>áštěná plechem</w:t>
      </w:r>
      <w:r w:rsidR="00432D73" w:rsidRPr="000F7ED2">
        <w:rPr>
          <w:u w:val="single"/>
        </w:rPr>
        <w:t xml:space="preserve"> a MDF. Toto konstrukční řešení zajistí dlouhodobou stabilitu a </w:t>
      </w:r>
      <w:r w:rsidR="009B7529" w:rsidRPr="000F7ED2">
        <w:rPr>
          <w:u w:val="single"/>
        </w:rPr>
        <w:t>odolnost stálé expozice</w:t>
      </w:r>
      <w:r w:rsidR="001739A5" w:rsidRPr="000F7ED2">
        <w:rPr>
          <w:u w:val="single"/>
        </w:rPr>
        <w:t xml:space="preserve">. Nicméně pokud dodavatel zaručí dlouhodobou odolnost a stabilitu je možné podkonstrukci a opláštění upravit </w:t>
      </w:r>
      <w:r w:rsidR="00B84F34" w:rsidRPr="000F7ED2">
        <w:rPr>
          <w:u w:val="single"/>
        </w:rPr>
        <w:t>dle technologie dodavatele. Zásadní je zachování, v maximální možné míře, vnějšího vzhledu návrhu.</w:t>
      </w:r>
    </w:p>
    <w:p w14:paraId="73D22F33" w14:textId="77777777" w:rsidR="00B84F34" w:rsidRPr="000F7ED2" w:rsidRDefault="00B84F34" w:rsidP="00981472">
      <w:pPr>
        <w:ind w:left="283" w:firstLine="284"/>
        <w:jc w:val="both"/>
        <w:rPr>
          <w:u w:val="single"/>
        </w:rPr>
      </w:pPr>
    </w:p>
    <w:p w14:paraId="2D6FED10" w14:textId="37AEC402" w:rsidR="00B84F34" w:rsidRPr="000F7ED2" w:rsidRDefault="00B84F34" w:rsidP="00981472">
      <w:pPr>
        <w:ind w:left="283" w:firstLine="284"/>
        <w:jc w:val="both"/>
        <w:rPr>
          <w:u w:val="single"/>
        </w:rPr>
      </w:pPr>
      <w:r w:rsidRPr="000F7ED2">
        <w:rPr>
          <w:u w:val="single"/>
        </w:rPr>
        <w:t xml:space="preserve">Návrh předpokládá základní členění </w:t>
      </w:r>
      <w:proofErr w:type="spellStart"/>
      <w:r w:rsidRPr="000F7ED2">
        <w:rPr>
          <w:u w:val="single"/>
        </w:rPr>
        <w:t>spárořezů</w:t>
      </w:r>
      <w:proofErr w:type="spellEnd"/>
      <w:r w:rsidRPr="000F7ED2">
        <w:rPr>
          <w:u w:val="single"/>
        </w:rPr>
        <w:t xml:space="preserve"> dle běžných rozměrů materiálů. Tyto </w:t>
      </w:r>
      <w:proofErr w:type="spellStart"/>
      <w:r w:rsidRPr="000F7ED2">
        <w:rPr>
          <w:u w:val="single"/>
        </w:rPr>
        <w:t>spárořezy</w:t>
      </w:r>
      <w:proofErr w:type="spellEnd"/>
      <w:r w:rsidRPr="000F7ED2">
        <w:rPr>
          <w:u w:val="single"/>
        </w:rPr>
        <w:t xml:space="preserve"> budou upřesněny ve výrobní dokumentaci dodavatele.</w:t>
      </w:r>
    </w:p>
    <w:p w14:paraId="7F99D08C" w14:textId="09A1579D" w:rsidR="003C4032" w:rsidRPr="000F7ED2" w:rsidRDefault="000247B2" w:rsidP="007031ED">
      <w:pPr>
        <w:pStyle w:val="Nadpis2"/>
        <w:numPr>
          <w:ilvl w:val="2"/>
          <w:numId w:val="2"/>
        </w:numPr>
        <w:tabs>
          <w:tab w:val="num" w:pos="0"/>
        </w:tabs>
        <w:jc w:val="both"/>
        <w:rPr>
          <w:bCs/>
        </w:rPr>
      </w:pPr>
      <w:bookmarkStart w:id="22" w:name="_Toc200377117"/>
      <w:r>
        <w:t>C1-</w:t>
      </w:r>
      <w:proofErr w:type="gramStart"/>
      <w:r>
        <w:t xml:space="preserve">C20 </w:t>
      </w:r>
      <w:r w:rsidR="00655CC8">
        <w:t xml:space="preserve">- </w:t>
      </w:r>
      <w:r w:rsidR="003B13E1" w:rsidRPr="000F7ED2">
        <w:t>Velké</w:t>
      </w:r>
      <w:proofErr w:type="gramEnd"/>
      <w:r w:rsidR="003B13E1" w:rsidRPr="000F7ED2">
        <w:t xml:space="preserve"> celky</w:t>
      </w:r>
      <w:r w:rsidR="00011ADC" w:rsidRPr="000F7ED2">
        <w:t xml:space="preserve"> – stěny</w:t>
      </w:r>
      <w:r w:rsidR="00510BB8" w:rsidRPr="000F7ED2">
        <w:t>, předstěny, vestavby</w:t>
      </w:r>
      <w:bookmarkEnd w:id="22"/>
    </w:p>
    <w:p w14:paraId="7688AACF" w14:textId="433B7B8C" w:rsidR="000F2798" w:rsidRPr="000F7ED2" w:rsidRDefault="009B2ADE" w:rsidP="00611D75">
      <w:pPr>
        <w:ind w:left="283" w:firstLine="283"/>
        <w:jc w:val="both"/>
      </w:pPr>
      <w:r w:rsidRPr="000F7ED2">
        <w:t>Jedná se o variabilně tvarovaný celek, který v sobě integruje více</w:t>
      </w:r>
      <w:r w:rsidR="00CC7AF9" w:rsidRPr="000F7ED2">
        <w:t xml:space="preserve"> funkcí</w:t>
      </w:r>
      <w:r w:rsidR="000F2798" w:rsidRPr="000F7ED2">
        <w:t xml:space="preserve"> (</w:t>
      </w:r>
      <w:r w:rsidR="0070280E" w:rsidRPr="000F7ED2">
        <w:t>vitríny</w:t>
      </w:r>
      <w:r w:rsidR="000F2798" w:rsidRPr="000F7ED2">
        <w:t xml:space="preserve">, </w:t>
      </w:r>
      <w:r w:rsidR="0070280E" w:rsidRPr="000F7ED2">
        <w:t>dveře</w:t>
      </w:r>
      <w:r w:rsidR="000F2798" w:rsidRPr="000F7ED2">
        <w:t xml:space="preserve">, </w:t>
      </w:r>
      <w:r w:rsidR="0070280E" w:rsidRPr="000F7ED2">
        <w:t>AV media</w:t>
      </w:r>
      <w:r w:rsidR="000F2798" w:rsidRPr="000F7ED2">
        <w:t>, …)</w:t>
      </w:r>
      <w:r w:rsidR="00CC7AF9" w:rsidRPr="000F7ED2">
        <w:t>.</w:t>
      </w:r>
      <w:r w:rsidR="000F2798" w:rsidRPr="000F7ED2">
        <w:t xml:space="preserve"> Tvarování je upraveno dle umístění v expozici a musí být koordinováno s ostatními souvisejícími výrobky. Celky </w:t>
      </w:r>
      <w:r w:rsidR="003D213B" w:rsidRPr="000F7ED2">
        <w:t xml:space="preserve">musí být výškově </w:t>
      </w:r>
      <w:proofErr w:type="spellStart"/>
      <w:r w:rsidR="003D213B" w:rsidRPr="000F7ED2">
        <w:t>rektifikovatelné</w:t>
      </w:r>
      <w:proofErr w:type="spellEnd"/>
      <w:r w:rsidR="003D213B" w:rsidRPr="000F7ED2">
        <w:t xml:space="preserve"> pro vyrovnání případných nerovností podlahy</w:t>
      </w:r>
      <w:r w:rsidR="000F2798" w:rsidRPr="000F7ED2">
        <w:t xml:space="preserve">. </w:t>
      </w:r>
    </w:p>
    <w:p w14:paraId="7640C69E" w14:textId="31E1CA3D" w:rsidR="0070280E" w:rsidRPr="000F7ED2" w:rsidRDefault="000F7ED2" w:rsidP="000F7ED2">
      <w:pPr>
        <w:ind w:left="283" w:firstLine="283"/>
        <w:jc w:val="both"/>
      </w:pPr>
      <w:r w:rsidRPr="000F7ED2">
        <w:t>Jedná se o kombinaci ocelové podkonstrukce, oplechování a natírané MDF, která slouží jako podklad pod grafiku nebo je adjustační plochou. Oplechování sleduje rovné, konvexní a konkávní tvarování prostoru Ocelová podkonstrukce může být nahrazena dřevěnými profily, pokud bude zajištěna odolnost a stabilita expozice.</w:t>
      </w:r>
    </w:p>
    <w:p w14:paraId="740DC261" w14:textId="77777777" w:rsidR="000F2798" w:rsidRPr="000F7ED2" w:rsidRDefault="000F2798" w:rsidP="00611D75">
      <w:pPr>
        <w:ind w:left="283" w:firstLine="283"/>
        <w:jc w:val="both"/>
      </w:pPr>
    </w:p>
    <w:p w14:paraId="4EE6F4C1" w14:textId="4641E787" w:rsidR="00634764" w:rsidRPr="000F7ED2" w:rsidRDefault="00634764">
      <w:pPr>
        <w:ind w:left="283" w:firstLine="283"/>
        <w:jc w:val="both"/>
      </w:pPr>
      <w:r w:rsidRPr="000F7ED2">
        <w:rPr>
          <w:rFonts w:cs="Arial"/>
          <w:szCs w:val="22"/>
        </w:rPr>
        <w:t xml:space="preserve">Níže jsou uvedeny obecné principy konstrukce a úpravy, které se mohou v dílčích případech lišit. </w:t>
      </w:r>
      <w:r w:rsidR="009A64EB" w:rsidRPr="000F7ED2">
        <w:rPr>
          <w:rFonts w:cs="Arial"/>
          <w:szCs w:val="22"/>
        </w:rPr>
        <w:t>Podrobně popsáno na výkresech v části D.</w:t>
      </w:r>
      <w:r w:rsidR="000F7ED2" w:rsidRPr="000F7ED2">
        <w:rPr>
          <w:rFonts w:cs="Arial"/>
          <w:szCs w:val="22"/>
        </w:rPr>
        <w:t>2</w:t>
      </w:r>
      <w:r w:rsidR="009A64EB" w:rsidRPr="000F7ED2">
        <w:rPr>
          <w:rFonts w:cs="Arial"/>
          <w:szCs w:val="22"/>
        </w:rPr>
        <w:t>.2.</w:t>
      </w:r>
    </w:p>
    <w:p w14:paraId="0D487126" w14:textId="77777777" w:rsidR="008D40D3" w:rsidRPr="004A2A55" w:rsidRDefault="008D40D3" w:rsidP="00424BA5">
      <w:pPr>
        <w:jc w:val="both"/>
        <w:rPr>
          <w:rFonts w:cs="Arial"/>
          <w:szCs w:val="22"/>
          <w:highlight w:val="yellow"/>
        </w:rPr>
      </w:pPr>
    </w:p>
    <w:p w14:paraId="59D8D0CB" w14:textId="77777777" w:rsidR="00842A36" w:rsidRPr="00842A36" w:rsidRDefault="00842A36" w:rsidP="00842A36">
      <w:pPr>
        <w:ind w:left="283" w:firstLine="283"/>
        <w:jc w:val="both"/>
        <w:rPr>
          <w:u w:val="single"/>
        </w:rPr>
      </w:pPr>
      <w:r w:rsidRPr="00842A36">
        <w:rPr>
          <w:u w:val="single"/>
        </w:rPr>
        <w:t>Nosná podkonstrukce:</w:t>
      </w:r>
    </w:p>
    <w:p w14:paraId="6DCEDB0D" w14:textId="77777777" w:rsidR="00842A36" w:rsidRDefault="00842A36" w:rsidP="00842A36">
      <w:pPr>
        <w:ind w:left="283" w:firstLine="283"/>
        <w:jc w:val="both"/>
      </w:pPr>
      <w:r w:rsidRPr="00842A36">
        <w:t>Zhotovena z ocelových profilů. Profily tvoří základní rámovou strukturu a nosný rošt, který kopíruje tvar prvku.</w:t>
      </w:r>
    </w:p>
    <w:p w14:paraId="2D48FEC3" w14:textId="624415B1" w:rsidR="00371434" w:rsidRPr="00842A36" w:rsidRDefault="00E158D0" w:rsidP="00842A36">
      <w:pPr>
        <w:ind w:left="283" w:firstLine="283"/>
        <w:jc w:val="both"/>
      </w:pPr>
      <w:r>
        <w:t>Konstrukce je předpokládaná jako převážně samonosná, ale kotvení do stěn a podlah je možné.</w:t>
      </w:r>
    </w:p>
    <w:p w14:paraId="455083F1" w14:textId="77777777" w:rsidR="00842A36" w:rsidRDefault="00842A36" w:rsidP="00842A36">
      <w:pPr>
        <w:ind w:left="283" w:firstLine="283"/>
        <w:jc w:val="both"/>
        <w:rPr>
          <w:u w:val="single"/>
        </w:rPr>
      </w:pPr>
    </w:p>
    <w:p w14:paraId="0E1D41E7" w14:textId="46EE76CD" w:rsidR="00842A36" w:rsidRDefault="00842A36" w:rsidP="00842A36">
      <w:pPr>
        <w:ind w:left="283" w:firstLine="283"/>
        <w:jc w:val="both"/>
        <w:rPr>
          <w:u w:val="single"/>
        </w:rPr>
      </w:pPr>
      <w:r w:rsidRPr="00842A36">
        <w:rPr>
          <w:u w:val="single"/>
        </w:rPr>
        <w:t>Opláštění plechem:</w:t>
      </w:r>
    </w:p>
    <w:p w14:paraId="33B683B9" w14:textId="719577AE" w:rsidR="00842A36" w:rsidRPr="00842A36" w:rsidRDefault="00842A36" w:rsidP="00842A36">
      <w:pPr>
        <w:ind w:left="283" w:firstLine="283"/>
        <w:jc w:val="both"/>
      </w:pPr>
      <w:r w:rsidRPr="00842A36">
        <w:t>Na ocelovou konstrukci je připevněn ocel. plech. Samostatný plech může být nahrazen MDF s polepem plechem. Plech je fixován bodově – šroubovaný nebo nýtovaný spoj. Sleduje přesné tvarování výrobku– rovné části, vnější i vnitřní zakřivení.</w:t>
      </w:r>
    </w:p>
    <w:p w14:paraId="0BE52041" w14:textId="77777777" w:rsidR="0016767F" w:rsidRDefault="0016767F" w:rsidP="00842A36">
      <w:pPr>
        <w:ind w:left="283" w:firstLine="283"/>
        <w:jc w:val="both"/>
        <w:rPr>
          <w:u w:val="single"/>
        </w:rPr>
      </w:pPr>
    </w:p>
    <w:p w14:paraId="749841CE" w14:textId="3BA03384" w:rsidR="00842A36" w:rsidRDefault="00842A36" w:rsidP="00842A36">
      <w:pPr>
        <w:ind w:left="283" w:firstLine="283"/>
        <w:jc w:val="both"/>
        <w:rPr>
          <w:u w:val="single"/>
        </w:rPr>
      </w:pPr>
      <w:r w:rsidRPr="00842A36">
        <w:rPr>
          <w:u w:val="single"/>
        </w:rPr>
        <w:t>Opláštění MDF:</w:t>
      </w:r>
    </w:p>
    <w:p w14:paraId="7BE82FBD" w14:textId="30E24C5C" w:rsidR="00842A36" w:rsidRPr="00842A36" w:rsidRDefault="00842A36" w:rsidP="00842A36">
      <w:pPr>
        <w:ind w:left="283" w:firstLine="283"/>
        <w:jc w:val="both"/>
      </w:pPr>
      <w:r w:rsidRPr="00842A36">
        <w:t>V místech pro grafiku nebo adjustaci je MDF deska (</w:t>
      </w:r>
      <w:proofErr w:type="spellStart"/>
      <w:r w:rsidRPr="00842A36">
        <w:t>tl</w:t>
      </w:r>
      <w:proofErr w:type="spellEnd"/>
      <w:r w:rsidRPr="00842A36">
        <w:t>. cca 18 mm). MDF je upravena pro finální povrch – natíraná v jednotné barvě, případně slouží jako nosná plocha pro grafiku, tapety, popisky nebo adjustaci plochých exponátů. Ve zvláštních případech vestaveb C.13 a C.14 je deska obložena keramickým obkladem.</w:t>
      </w:r>
    </w:p>
    <w:p w14:paraId="7D74031C" w14:textId="77777777" w:rsidR="009137D2" w:rsidRPr="00853D36" w:rsidRDefault="009137D2" w:rsidP="00F34586">
      <w:pPr>
        <w:jc w:val="both"/>
      </w:pPr>
    </w:p>
    <w:p w14:paraId="7EC0AE5A" w14:textId="6A824566" w:rsidR="00602EE3" w:rsidRPr="00853D36" w:rsidRDefault="00602EE3" w:rsidP="00602EE3">
      <w:pPr>
        <w:ind w:left="283" w:firstLine="283"/>
        <w:jc w:val="both"/>
      </w:pPr>
      <w:r w:rsidRPr="00853D36">
        <w:rPr>
          <w:u w:val="single"/>
        </w:rPr>
        <w:t>Vitríny</w:t>
      </w:r>
      <w:r w:rsidRPr="00853D36">
        <w:rPr>
          <w:u w:val="single"/>
        </w:rPr>
        <w:t>:</w:t>
      </w:r>
    </w:p>
    <w:p w14:paraId="2048FCB9" w14:textId="3D40C731" w:rsidR="000B23CA" w:rsidRPr="00853D36" w:rsidRDefault="000B23CA" w:rsidP="000B23CA">
      <w:pPr>
        <w:ind w:left="283" w:firstLine="283"/>
        <w:jc w:val="both"/>
      </w:pPr>
      <w:r w:rsidRPr="00853D36">
        <w:t>Otvíravé části složeny s typových AL profilů</w:t>
      </w:r>
      <w:r w:rsidRPr="00853D36">
        <w:t xml:space="preserve">. </w:t>
      </w:r>
      <w:r w:rsidRPr="00853D36">
        <w:t>AL profily jsou zakryty ocel. plechem.</w:t>
      </w:r>
    </w:p>
    <w:p w14:paraId="2B14069F" w14:textId="77777777" w:rsidR="000B23CA" w:rsidRPr="00853D36" w:rsidRDefault="000B23CA" w:rsidP="000B23CA">
      <w:pPr>
        <w:ind w:left="283" w:firstLine="283"/>
        <w:jc w:val="both"/>
      </w:pPr>
      <w:r w:rsidRPr="00853D36">
        <w:t>Vestavby z MDF desky (</w:t>
      </w:r>
      <w:proofErr w:type="spellStart"/>
      <w:r w:rsidRPr="00853D36">
        <w:t>tl</w:t>
      </w:r>
      <w:proofErr w:type="spellEnd"/>
      <w:r w:rsidRPr="00853D36">
        <w:t>. dle zatížení) na podkonstrukci z AL profilů (alt ocel. profilů nebo latí). Veškeré viditelné povrchy jsou opatřeny dvouvrstvým syntetickým nástřikem se sametovým vzhledem vrchní vrstvy.</w:t>
      </w:r>
    </w:p>
    <w:p w14:paraId="0CBF41B9" w14:textId="77777777" w:rsidR="000B23CA" w:rsidRPr="00853D36" w:rsidRDefault="000B23CA" w:rsidP="00602EE3">
      <w:pPr>
        <w:ind w:left="283" w:firstLine="283"/>
        <w:jc w:val="both"/>
      </w:pPr>
    </w:p>
    <w:p w14:paraId="0AF54765" w14:textId="1A8D60BC" w:rsidR="00602EE3" w:rsidRPr="004D0D38" w:rsidRDefault="00602EE3" w:rsidP="00853D36">
      <w:pPr>
        <w:ind w:left="283" w:firstLine="283"/>
        <w:jc w:val="both"/>
      </w:pPr>
      <w:r w:rsidRPr="004D0D38">
        <w:t>Vitríny jsou</w:t>
      </w:r>
      <w:r w:rsidR="00EB499A">
        <w:t xml:space="preserve"> prachotěsné, otevíravé</w:t>
      </w:r>
      <w:r w:rsidR="00AB3F13">
        <w:t>,</w:t>
      </w:r>
      <w:r w:rsidRPr="004D0D38">
        <w:t xml:space="preserve"> uzamykatelné, osazené vložkou s univerzálním klíčem.</w:t>
      </w:r>
    </w:p>
    <w:p w14:paraId="5E89C044" w14:textId="77777777" w:rsidR="00602EE3" w:rsidRPr="004D0D38" w:rsidRDefault="00602EE3" w:rsidP="00F34586">
      <w:pPr>
        <w:jc w:val="both"/>
      </w:pPr>
    </w:p>
    <w:p w14:paraId="66A8536A" w14:textId="77777777" w:rsidR="00634764" w:rsidRPr="004D0D38" w:rsidRDefault="00634764">
      <w:pPr>
        <w:ind w:left="283" w:firstLine="283"/>
        <w:jc w:val="both"/>
      </w:pPr>
      <w:r w:rsidRPr="004D0D38">
        <w:rPr>
          <w:u w:val="single"/>
        </w:rPr>
        <w:t>Zasklení:</w:t>
      </w:r>
    </w:p>
    <w:p w14:paraId="6294E84A" w14:textId="77777777" w:rsidR="0010508A" w:rsidRPr="004D0D38" w:rsidRDefault="00634764">
      <w:pPr>
        <w:ind w:left="283" w:firstLine="283"/>
        <w:jc w:val="both"/>
      </w:pPr>
      <w:r w:rsidRPr="004D0D38">
        <w:t xml:space="preserve">Tloušťka dle rozměru vitríny. </w:t>
      </w:r>
    </w:p>
    <w:p w14:paraId="55BB757A" w14:textId="01A30780" w:rsidR="004D0D38" w:rsidRPr="004D0D38" w:rsidRDefault="004D0D38" w:rsidP="004D0D38">
      <w:pPr>
        <w:ind w:left="283" w:firstLine="283"/>
        <w:jc w:val="both"/>
      </w:pPr>
      <w:r w:rsidRPr="004D0D38">
        <w:t>- Navržená skladba:</w:t>
      </w:r>
    </w:p>
    <w:p w14:paraId="1396BFB6" w14:textId="2E3983DA" w:rsidR="004D0D38" w:rsidRPr="004D0D38" w:rsidRDefault="004D0D38" w:rsidP="004D0D38">
      <w:pPr>
        <w:ind w:left="993" w:hanging="143"/>
        <w:jc w:val="both"/>
      </w:pPr>
      <w:r w:rsidRPr="004D0D38">
        <w:tab/>
        <w:t xml:space="preserve">- extra čiré plavené sklo s minimální prostupností světla </w:t>
      </w:r>
      <w:proofErr w:type="gramStart"/>
      <w:r w:rsidRPr="004D0D38">
        <w:t>90%</w:t>
      </w:r>
      <w:proofErr w:type="gramEnd"/>
      <w:r w:rsidRPr="004D0D38">
        <w:t xml:space="preserve"> se sníženým obsahem železa s antireflexním pokovením, </w:t>
      </w:r>
      <w:proofErr w:type="spellStart"/>
      <w:r w:rsidRPr="004D0D38">
        <w:t>tl</w:t>
      </w:r>
      <w:proofErr w:type="spellEnd"/>
      <w:r w:rsidRPr="004D0D38">
        <w:t xml:space="preserve">. </w:t>
      </w:r>
      <w:proofErr w:type="gramStart"/>
      <w:r w:rsidRPr="004D0D38">
        <w:t>4mm</w:t>
      </w:r>
      <w:proofErr w:type="gramEnd"/>
    </w:p>
    <w:p w14:paraId="19455C4C" w14:textId="62C081F7" w:rsidR="004D0D38" w:rsidRPr="004D0D38" w:rsidRDefault="004D0D38" w:rsidP="004D0D38">
      <w:pPr>
        <w:ind w:left="993" w:hanging="143"/>
        <w:jc w:val="both"/>
      </w:pPr>
      <w:r w:rsidRPr="004D0D38">
        <w:tab/>
        <w:t xml:space="preserve">- </w:t>
      </w:r>
      <w:proofErr w:type="spellStart"/>
      <w:r w:rsidRPr="004D0D38">
        <w:t>pvb</w:t>
      </w:r>
      <w:proofErr w:type="spellEnd"/>
      <w:r w:rsidRPr="004D0D38">
        <w:t xml:space="preserve"> fólie, splňující požadavek na bezpečnost minimálně p2a</w:t>
      </w:r>
    </w:p>
    <w:p w14:paraId="42030A4D" w14:textId="21F1B8F1" w:rsidR="00634764" w:rsidRPr="004D0D38" w:rsidRDefault="004D0D38" w:rsidP="004D0D38">
      <w:pPr>
        <w:ind w:left="993" w:hanging="143"/>
        <w:jc w:val="both"/>
      </w:pPr>
      <w:r w:rsidRPr="004D0D38">
        <w:tab/>
        <w:t xml:space="preserve">- extra čiré plavené sklo s minimální prostupností světla </w:t>
      </w:r>
      <w:proofErr w:type="gramStart"/>
      <w:r w:rsidRPr="004D0D38">
        <w:t>90%</w:t>
      </w:r>
      <w:proofErr w:type="gramEnd"/>
      <w:r w:rsidRPr="004D0D38">
        <w:t xml:space="preserve"> se sníženým obsahem železa s antireflexním pokovením, </w:t>
      </w:r>
      <w:proofErr w:type="spellStart"/>
      <w:r w:rsidRPr="004D0D38">
        <w:t>tl</w:t>
      </w:r>
      <w:proofErr w:type="spellEnd"/>
      <w:r w:rsidRPr="004D0D38">
        <w:t xml:space="preserve">. </w:t>
      </w:r>
      <w:proofErr w:type="gramStart"/>
      <w:r w:rsidRPr="004D0D38">
        <w:t>4mm</w:t>
      </w:r>
      <w:proofErr w:type="gramEnd"/>
    </w:p>
    <w:p w14:paraId="45D621DF" w14:textId="77777777" w:rsidR="004D0D38" w:rsidRPr="004D0D38" w:rsidRDefault="004D0D38" w:rsidP="004D0D38">
      <w:pPr>
        <w:ind w:left="283" w:firstLine="283"/>
        <w:jc w:val="both"/>
      </w:pPr>
    </w:p>
    <w:p w14:paraId="09AEF601" w14:textId="77777777" w:rsidR="00634764" w:rsidRPr="004D0D38" w:rsidRDefault="00634764">
      <w:pPr>
        <w:ind w:left="283" w:firstLine="283"/>
        <w:jc w:val="both"/>
      </w:pPr>
      <w:r w:rsidRPr="004D0D38">
        <w:rPr>
          <w:rFonts w:cs="Arial"/>
          <w:szCs w:val="22"/>
          <w:u w:val="single"/>
        </w:rPr>
        <w:t>Barevnost:</w:t>
      </w:r>
    </w:p>
    <w:p w14:paraId="18204986" w14:textId="3F0CA0CD" w:rsidR="00F34586" w:rsidRPr="004D0D38" w:rsidRDefault="00F34586" w:rsidP="00F34586">
      <w:pPr>
        <w:ind w:left="283" w:firstLine="283"/>
        <w:jc w:val="both"/>
      </w:pPr>
      <w:r w:rsidRPr="004D0D38">
        <w:t>Barevnosti povrchů – viz Barevnice v části D.</w:t>
      </w:r>
      <w:r w:rsidR="00421838" w:rsidRPr="004D0D38">
        <w:t>2</w:t>
      </w:r>
      <w:r w:rsidRPr="004D0D38">
        <w:t>.8. Veškeré barevnosti budou potvrzeny na vzorcích.</w:t>
      </w:r>
    </w:p>
    <w:p w14:paraId="29B16642" w14:textId="77777777" w:rsidR="00634764" w:rsidRPr="006D1E67" w:rsidRDefault="00634764">
      <w:pPr>
        <w:ind w:left="283" w:firstLine="283"/>
        <w:jc w:val="both"/>
        <w:rPr>
          <w:u w:val="single"/>
        </w:rPr>
      </w:pPr>
    </w:p>
    <w:p w14:paraId="15ACBDE2" w14:textId="77777777" w:rsidR="00634764" w:rsidRPr="006D1E67" w:rsidRDefault="00634764">
      <w:pPr>
        <w:ind w:left="283" w:firstLine="283"/>
        <w:jc w:val="both"/>
      </w:pPr>
      <w:r w:rsidRPr="006D1E67">
        <w:rPr>
          <w:rFonts w:cs="Arial"/>
          <w:szCs w:val="22"/>
          <w:u w:val="single"/>
        </w:rPr>
        <w:t>Osvětlení:</w:t>
      </w:r>
    </w:p>
    <w:p w14:paraId="73BFF14E" w14:textId="2E70B2F7" w:rsidR="00634764" w:rsidRPr="006D1E67" w:rsidRDefault="00634764" w:rsidP="00163A62">
      <w:pPr>
        <w:ind w:left="283" w:firstLine="283"/>
        <w:jc w:val="both"/>
      </w:pPr>
      <w:r w:rsidRPr="006D1E67">
        <w:rPr>
          <w:rFonts w:cs="Arial"/>
          <w:szCs w:val="22"/>
        </w:rPr>
        <w:t xml:space="preserve">Podrobně viz část </w:t>
      </w:r>
      <w:r w:rsidR="00421838" w:rsidRPr="006D1E67">
        <w:rPr>
          <w:rFonts w:cs="Arial"/>
          <w:szCs w:val="22"/>
        </w:rPr>
        <w:t>VV</w:t>
      </w:r>
      <w:r w:rsidRPr="006D1E67">
        <w:rPr>
          <w:rFonts w:cs="Arial"/>
          <w:szCs w:val="22"/>
        </w:rPr>
        <w:t xml:space="preserve"> </w:t>
      </w:r>
      <w:r w:rsidR="0010508A" w:rsidRPr="006D1E67">
        <w:rPr>
          <w:rFonts w:cs="Arial"/>
          <w:szCs w:val="22"/>
        </w:rPr>
        <w:t>–</w:t>
      </w:r>
      <w:r w:rsidRPr="006D1E67">
        <w:rPr>
          <w:rFonts w:cs="Arial"/>
          <w:szCs w:val="22"/>
        </w:rPr>
        <w:t xml:space="preserve"> </w:t>
      </w:r>
      <w:r w:rsidR="00421838" w:rsidRPr="006D1E67">
        <w:rPr>
          <w:rFonts w:cs="Arial"/>
          <w:szCs w:val="22"/>
        </w:rPr>
        <w:t>Výkaz výměr</w:t>
      </w:r>
      <w:r w:rsidR="0010508A" w:rsidRPr="006D1E67">
        <w:rPr>
          <w:rFonts w:cs="Arial"/>
          <w:szCs w:val="22"/>
        </w:rPr>
        <w:t xml:space="preserve"> </w:t>
      </w:r>
      <w:r w:rsidRPr="006D1E67">
        <w:rPr>
          <w:rFonts w:cs="Arial"/>
          <w:szCs w:val="22"/>
        </w:rPr>
        <w:t>a část D.</w:t>
      </w:r>
      <w:r w:rsidR="00421838" w:rsidRPr="006D1E67">
        <w:rPr>
          <w:rFonts w:cs="Arial"/>
          <w:szCs w:val="22"/>
        </w:rPr>
        <w:t>4</w:t>
      </w:r>
      <w:r w:rsidRPr="006D1E67">
        <w:rPr>
          <w:rFonts w:cs="Arial"/>
          <w:szCs w:val="22"/>
        </w:rPr>
        <w:t xml:space="preserve"> - Osvětlení</w:t>
      </w:r>
    </w:p>
    <w:p w14:paraId="259938F8" w14:textId="77777777" w:rsidR="00634764" w:rsidRPr="006D1E67" w:rsidRDefault="00634764">
      <w:pPr>
        <w:ind w:left="283" w:firstLine="283"/>
        <w:jc w:val="both"/>
        <w:rPr>
          <w:u w:val="single"/>
        </w:rPr>
      </w:pPr>
    </w:p>
    <w:p w14:paraId="022B50B3" w14:textId="77777777" w:rsidR="00634764" w:rsidRPr="006D1E67" w:rsidRDefault="00634764">
      <w:pPr>
        <w:ind w:left="283" w:firstLine="283"/>
        <w:jc w:val="both"/>
      </w:pPr>
      <w:r w:rsidRPr="006D1E67">
        <w:rPr>
          <w:rFonts w:cs="Arial"/>
          <w:szCs w:val="22"/>
          <w:u w:val="single"/>
        </w:rPr>
        <w:t>Elektro silnoproud a slaboproud:</w:t>
      </w:r>
    </w:p>
    <w:p w14:paraId="52C384E5" w14:textId="77777777" w:rsidR="00634764" w:rsidRPr="006D1E67" w:rsidRDefault="00606C18">
      <w:pPr>
        <w:ind w:left="283" w:firstLine="283"/>
        <w:jc w:val="both"/>
      </w:pPr>
      <w:r w:rsidRPr="006D1E67">
        <w:rPr>
          <w:rFonts w:cs="Arial"/>
          <w:szCs w:val="22"/>
        </w:rPr>
        <w:t>Konstrukce výrobku musí umožnit přístup k napojovacím bodům pro revize a napojení svítidel.</w:t>
      </w:r>
    </w:p>
    <w:p w14:paraId="31CE22EE" w14:textId="77777777" w:rsidR="00634764" w:rsidRPr="006D1E67" w:rsidRDefault="00634764">
      <w:pPr>
        <w:ind w:left="283" w:firstLine="283"/>
        <w:jc w:val="both"/>
        <w:rPr>
          <w:u w:val="single"/>
        </w:rPr>
      </w:pPr>
    </w:p>
    <w:p w14:paraId="4C1ED7DB" w14:textId="77777777" w:rsidR="00634764" w:rsidRPr="006D1E67" w:rsidRDefault="00634764">
      <w:pPr>
        <w:ind w:left="283" w:firstLine="283"/>
        <w:jc w:val="both"/>
      </w:pPr>
      <w:r w:rsidRPr="006D1E67">
        <w:rPr>
          <w:rFonts w:cs="Arial"/>
          <w:szCs w:val="22"/>
          <w:u w:val="single"/>
        </w:rPr>
        <w:t>Požadavky na klima:</w:t>
      </w:r>
    </w:p>
    <w:p w14:paraId="564BCCC4" w14:textId="77777777" w:rsidR="00634764" w:rsidRPr="006D1E67" w:rsidRDefault="00606C18">
      <w:pPr>
        <w:ind w:left="283" w:firstLine="283"/>
        <w:jc w:val="both"/>
      </w:pPr>
      <w:r w:rsidRPr="006D1E67">
        <w:rPr>
          <w:rFonts w:cs="Arial"/>
          <w:szCs w:val="22"/>
        </w:rPr>
        <w:t>Nejsou</w:t>
      </w:r>
    </w:p>
    <w:p w14:paraId="34FB5DBC" w14:textId="77777777" w:rsidR="00634764" w:rsidRPr="006D1E67" w:rsidRDefault="00634764">
      <w:pPr>
        <w:ind w:left="283" w:firstLine="283"/>
        <w:jc w:val="both"/>
        <w:rPr>
          <w:u w:val="single"/>
        </w:rPr>
      </w:pPr>
    </w:p>
    <w:p w14:paraId="2A47C9AB" w14:textId="77777777" w:rsidR="00634764" w:rsidRPr="006D1E67" w:rsidRDefault="00634764">
      <w:pPr>
        <w:ind w:left="283" w:firstLine="283"/>
        <w:jc w:val="both"/>
      </w:pPr>
      <w:r w:rsidRPr="006D1E67">
        <w:rPr>
          <w:rFonts w:cs="Arial"/>
          <w:szCs w:val="22"/>
          <w:u w:val="single"/>
        </w:rPr>
        <w:t>Požadavky na zabezpečení:</w:t>
      </w:r>
    </w:p>
    <w:p w14:paraId="542BD456" w14:textId="63FDF2B0" w:rsidR="00634764" w:rsidRPr="00D002BF" w:rsidRDefault="0010508A" w:rsidP="00EB499A">
      <w:pPr>
        <w:ind w:left="283" w:firstLine="283"/>
        <w:jc w:val="both"/>
      </w:pPr>
      <w:r w:rsidRPr="00D002BF">
        <w:rPr>
          <w:rFonts w:cs="Arial"/>
          <w:szCs w:val="22"/>
        </w:rPr>
        <w:t>Nepředpokládá se kromě fyzického zamykání vitrín.</w:t>
      </w:r>
      <w:r w:rsidR="00606C18" w:rsidRPr="00D002BF">
        <w:rPr>
          <w:rFonts w:cs="Arial"/>
          <w:szCs w:val="22"/>
        </w:rPr>
        <w:t xml:space="preserve"> </w:t>
      </w:r>
    </w:p>
    <w:p w14:paraId="307DC07C" w14:textId="734CC125" w:rsidR="00606C18" w:rsidRPr="00D002BF" w:rsidRDefault="00DF733C" w:rsidP="007031ED">
      <w:pPr>
        <w:pStyle w:val="Nadpis2"/>
        <w:numPr>
          <w:ilvl w:val="2"/>
          <w:numId w:val="2"/>
        </w:numPr>
        <w:jc w:val="both"/>
        <w:rPr>
          <w:bCs/>
        </w:rPr>
      </w:pPr>
      <w:bookmarkStart w:id="23" w:name="_Toc200377118"/>
      <w:r w:rsidRPr="00D002BF">
        <w:t xml:space="preserve">C1 – Vestavba </w:t>
      </w:r>
      <w:r w:rsidR="00EB499A" w:rsidRPr="00D002BF">
        <w:t>ve vstupním prostoru</w:t>
      </w:r>
      <w:bookmarkEnd w:id="23"/>
    </w:p>
    <w:p w14:paraId="634E1555" w14:textId="13051EBE" w:rsidR="002D7104" w:rsidRPr="00D002BF" w:rsidRDefault="00AB3F13" w:rsidP="009959CC">
      <w:pPr>
        <w:ind w:left="283" w:firstLine="283"/>
        <w:jc w:val="both"/>
      </w:pPr>
      <w:r w:rsidRPr="00D002BF">
        <w:t>Obecný popis viz bod D.3.5</w:t>
      </w:r>
    </w:p>
    <w:p w14:paraId="4595583D" w14:textId="77777777" w:rsidR="002D7104" w:rsidRPr="00D002BF" w:rsidRDefault="002D7104" w:rsidP="002D7104">
      <w:pPr>
        <w:ind w:left="283" w:firstLine="283"/>
        <w:jc w:val="both"/>
        <w:rPr>
          <w:rFonts w:cs="Arial"/>
          <w:szCs w:val="22"/>
        </w:rPr>
      </w:pPr>
    </w:p>
    <w:p w14:paraId="69A70A31" w14:textId="6E5DE5F8" w:rsidR="00F50344" w:rsidRPr="00D002BF" w:rsidRDefault="00AB3F13" w:rsidP="00F50344">
      <w:pPr>
        <w:ind w:left="283" w:firstLine="283"/>
        <w:jc w:val="both"/>
      </w:pPr>
      <w:r w:rsidRPr="00D002BF">
        <w:rPr>
          <w:rFonts w:cs="Arial"/>
          <w:szCs w:val="22"/>
          <w:u w:val="single"/>
        </w:rPr>
        <w:t>Dveře</w:t>
      </w:r>
      <w:r w:rsidR="00F50344" w:rsidRPr="00D002BF">
        <w:rPr>
          <w:rFonts w:cs="Arial"/>
          <w:szCs w:val="22"/>
          <w:u w:val="single"/>
        </w:rPr>
        <w:t>:</w:t>
      </w:r>
    </w:p>
    <w:p w14:paraId="7DDB01F1" w14:textId="3B83C92A" w:rsidR="00E66A72" w:rsidRPr="00D002BF" w:rsidRDefault="00E66A72" w:rsidP="00CD6349">
      <w:pPr>
        <w:ind w:left="283" w:firstLine="283"/>
        <w:jc w:val="both"/>
      </w:pPr>
      <w:r w:rsidRPr="00D002BF">
        <w:t xml:space="preserve">Součástí výrobku jednokřídlé posuvné dveře s elektrickým pohonem s odolností do komerčních prostor - např. </w:t>
      </w:r>
      <w:proofErr w:type="spellStart"/>
      <w:r w:rsidRPr="00D002BF">
        <w:t>häfele</w:t>
      </w:r>
      <w:proofErr w:type="spellEnd"/>
    </w:p>
    <w:p w14:paraId="55E6750F" w14:textId="39BE70BE" w:rsidR="00E66A72" w:rsidRPr="00D002BF" w:rsidRDefault="00CD6349" w:rsidP="00CD6349">
      <w:pPr>
        <w:ind w:left="283" w:firstLine="283"/>
        <w:jc w:val="both"/>
      </w:pPr>
      <w:r w:rsidRPr="00D002BF">
        <w:t>B</w:t>
      </w:r>
      <w:r w:rsidR="00E66A72" w:rsidRPr="00D002BF">
        <w:t>ezúdržbový motor s plynulým chodem s integrovaným mikroprocesorovým řízením, detekce překážek, variabilně nastavitelná rychlost, variabilně nastavitelná hnací síla</w:t>
      </w:r>
    </w:p>
    <w:p w14:paraId="052599B1" w14:textId="7B6701D6" w:rsidR="00E66A72" w:rsidRPr="00D002BF" w:rsidRDefault="00CD6349" w:rsidP="00CD6349">
      <w:pPr>
        <w:ind w:left="283" w:firstLine="283"/>
        <w:jc w:val="both"/>
      </w:pPr>
      <w:r w:rsidRPr="00D002BF">
        <w:t>D</w:t>
      </w:r>
      <w:r w:rsidR="00E66A72" w:rsidRPr="00D002BF">
        <w:t xml:space="preserve">veřní </w:t>
      </w:r>
      <w:proofErr w:type="gramStart"/>
      <w:r w:rsidR="00E66A72" w:rsidRPr="00D002BF">
        <w:t>křídlo - laminovaná</w:t>
      </w:r>
      <w:proofErr w:type="gramEnd"/>
      <w:r w:rsidR="00E66A72" w:rsidRPr="00D002BF">
        <w:t xml:space="preserve"> </w:t>
      </w:r>
      <w:proofErr w:type="spellStart"/>
      <w:r w:rsidR="00E66A72" w:rsidRPr="00D002BF">
        <w:t>dtd</w:t>
      </w:r>
      <w:proofErr w:type="spellEnd"/>
      <w:r w:rsidR="00E66A72" w:rsidRPr="00D002BF">
        <w:t xml:space="preserve"> do hmotnosti </w:t>
      </w:r>
      <w:proofErr w:type="gramStart"/>
      <w:r w:rsidR="00E66A72" w:rsidRPr="00D002BF">
        <w:t>100kg</w:t>
      </w:r>
      <w:proofErr w:type="gramEnd"/>
    </w:p>
    <w:p w14:paraId="0E85DB98" w14:textId="1B6D2021" w:rsidR="00E66A72" w:rsidRPr="00D002BF" w:rsidRDefault="00CD6349" w:rsidP="00CD6349">
      <w:pPr>
        <w:ind w:left="283" w:firstLine="283"/>
        <w:jc w:val="both"/>
      </w:pPr>
      <w:r w:rsidRPr="00D002BF">
        <w:t>O</w:t>
      </w:r>
      <w:r w:rsidR="00E66A72" w:rsidRPr="00D002BF">
        <w:t xml:space="preserve">vládání signálem z </w:t>
      </w:r>
      <w:proofErr w:type="spellStart"/>
      <w:r w:rsidR="00E66A72" w:rsidRPr="00D002BF">
        <w:t>nfc</w:t>
      </w:r>
      <w:proofErr w:type="spellEnd"/>
      <w:r w:rsidR="00E66A72" w:rsidRPr="00D002BF">
        <w:t xml:space="preserve"> čipu (vstup) nebo </w:t>
      </w:r>
      <w:proofErr w:type="spellStart"/>
      <w:r w:rsidR="00E66A72" w:rsidRPr="00D002BF">
        <w:t>podsvětleným</w:t>
      </w:r>
      <w:proofErr w:type="spellEnd"/>
      <w:r w:rsidR="00E66A72" w:rsidRPr="00D002BF">
        <w:t xml:space="preserve"> tlačítkem (východ) </w:t>
      </w:r>
    </w:p>
    <w:p w14:paraId="404603DA" w14:textId="0D10C155" w:rsidR="00E66A72" w:rsidRPr="00D002BF" w:rsidRDefault="00CD6349" w:rsidP="00CD6349">
      <w:pPr>
        <w:ind w:left="283" w:firstLine="283"/>
        <w:jc w:val="both"/>
      </w:pPr>
      <w:r w:rsidRPr="00D002BF">
        <w:t>Z</w:t>
      </w:r>
      <w:r w:rsidR="00E66A72" w:rsidRPr="00D002BF">
        <w:t>avírání časovačem</w:t>
      </w:r>
    </w:p>
    <w:p w14:paraId="0C5BA367" w14:textId="375B151D" w:rsidR="00F50344" w:rsidRPr="00D002BF" w:rsidRDefault="00E66A72" w:rsidP="00E66A72">
      <w:pPr>
        <w:ind w:left="283" w:firstLine="283"/>
        <w:jc w:val="both"/>
      </w:pPr>
      <w:r w:rsidRPr="00D002BF">
        <w:t>!!!</w:t>
      </w:r>
      <w:r w:rsidR="00CD6349" w:rsidRPr="00D002BF">
        <w:t>P</w:t>
      </w:r>
      <w:r w:rsidRPr="00D002BF">
        <w:t>ohon vybaven záložní baterií, která dveře otevře v případě výpadku elektřiny</w:t>
      </w:r>
      <w:r w:rsidR="008358A4" w:rsidRPr="00D002BF">
        <w:t xml:space="preserve"> nebo spuštění požárního poplachu</w:t>
      </w:r>
      <w:r w:rsidRPr="00D002BF">
        <w:t>!!!</w:t>
      </w:r>
    </w:p>
    <w:p w14:paraId="78FF39AE" w14:textId="77777777" w:rsidR="00E66A72" w:rsidRPr="00D002BF" w:rsidRDefault="00E66A72" w:rsidP="00F50344">
      <w:pPr>
        <w:ind w:left="283" w:firstLine="283"/>
        <w:jc w:val="both"/>
        <w:rPr>
          <w:u w:val="single"/>
        </w:rPr>
      </w:pPr>
    </w:p>
    <w:p w14:paraId="32986FD9" w14:textId="69DB0EA1" w:rsidR="00F50344" w:rsidRPr="00D002BF" w:rsidRDefault="008358A4" w:rsidP="00F50344">
      <w:pPr>
        <w:ind w:left="283" w:firstLine="283"/>
        <w:jc w:val="both"/>
      </w:pPr>
      <w:r w:rsidRPr="00D002BF">
        <w:rPr>
          <w:u w:val="single"/>
        </w:rPr>
        <w:t>Návaznost na strop</w:t>
      </w:r>
      <w:r w:rsidR="00F50344" w:rsidRPr="00D002BF">
        <w:rPr>
          <w:u w:val="single"/>
        </w:rPr>
        <w:t>:</w:t>
      </w:r>
    </w:p>
    <w:p w14:paraId="1D07B1F9" w14:textId="27AD2539" w:rsidR="00F50344" w:rsidRPr="00D002BF" w:rsidRDefault="008358A4" w:rsidP="00F50344">
      <w:pPr>
        <w:ind w:left="283" w:firstLine="283"/>
        <w:jc w:val="both"/>
      </w:pPr>
      <w:r w:rsidRPr="00D002BF">
        <w:t xml:space="preserve">Část vestavby s imerzní projekcí bude </w:t>
      </w:r>
      <w:r w:rsidR="00D002BF" w:rsidRPr="00D002BF">
        <w:t>utěsněna k podhledu pružným tmelem nebo páskou, která zaručí dostatečné zatemnění místnosti.</w:t>
      </w:r>
    </w:p>
    <w:p w14:paraId="4B4364A3" w14:textId="77777777" w:rsidR="00F50344" w:rsidRPr="007031ED" w:rsidRDefault="00F50344" w:rsidP="00F50344">
      <w:pPr>
        <w:ind w:left="283" w:firstLine="283"/>
        <w:jc w:val="both"/>
      </w:pPr>
    </w:p>
    <w:p w14:paraId="7378B07B" w14:textId="471FCFC8" w:rsidR="00F50344" w:rsidRPr="007031ED" w:rsidRDefault="007031ED" w:rsidP="00F50344">
      <w:pPr>
        <w:ind w:left="283" w:firstLine="283"/>
        <w:jc w:val="both"/>
      </w:pPr>
      <w:r w:rsidRPr="007031ED">
        <w:rPr>
          <w:rFonts w:cs="Arial"/>
          <w:szCs w:val="22"/>
          <w:u w:val="single"/>
        </w:rPr>
        <w:t>Podlaha v imerzní části:</w:t>
      </w:r>
    </w:p>
    <w:p w14:paraId="555BA4E9" w14:textId="6DA88966" w:rsidR="009840D3" w:rsidRPr="003A6189" w:rsidRDefault="007031ED" w:rsidP="003A6189">
      <w:pPr>
        <w:ind w:left="283" w:firstLine="283"/>
        <w:jc w:val="both"/>
      </w:pPr>
      <w:proofErr w:type="spellStart"/>
      <w:r w:rsidRPr="007031ED">
        <w:t>Baletizol</w:t>
      </w:r>
      <w:proofErr w:type="spellEnd"/>
      <w:r w:rsidRPr="007031ED">
        <w:t xml:space="preserve"> nebo jiný obdobný povrch</w:t>
      </w:r>
    </w:p>
    <w:p w14:paraId="37D25DCE" w14:textId="5C1A0858" w:rsidR="009840D3" w:rsidRPr="009A4650" w:rsidRDefault="00F34586" w:rsidP="007031ED">
      <w:pPr>
        <w:pStyle w:val="Nadpis2"/>
        <w:numPr>
          <w:ilvl w:val="2"/>
          <w:numId w:val="2"/>
        </w:numPr>
      </w:pPr>
      <w:bookmarkStart w:id="24" w:name="_Toc200377119"/>
      <w:proofErr w:type="gramStart"/>
      <w:r w:rsidRPr="009A4650">
        <w:t>C</w:t>
      </w:r>
      <w:r w:rsidR="002E3376" w:rsidRPr="009A4650">
        <w:t>9 - Pavilon</w:t>
      </w:r>
      <w:bookmarkEnd w:id="24"/>
      <w:proofErr w:type="gramEnd"/>
    </w:p>
    <w:p w14:paraId="580B68C9" w14:textId="77777777" w:rsidR="002E3376" w:rsidRPr="009A4650" w:rsidRDefault="002E3376" w:rsidP="002E3376">
      <w:pPr>
        <w:ind w:left="283" w:firstLine="283"/>
        <w:jc w:val="both"/>
      </w:pPr>
      <w:r w:rsidRPr="009A4650">
        <w:t>Obecný popis viz bod D.3.5</w:t>
      </w:r>
    </w:p>
    <w:p w14:paraId="254B9551" w14:textId="5F1632E4" w:rsidR="009A4650" w:rsidRPr="009A4650" w:rsidRDefault="009A4650" w:rsidP="009A4650">
      <w:pPr>
        <w:ind w:left="284" w:firstLine="283"/>
        <w:jc w:val="both"/>
      </w:pPr>
      <w:r w:rsidRPr="009A4650">
        <w:t>Dodávka musí být koordinována s dodávkou interakcí I.06 a AV medii</w:t>
      </w:r>
    </w:p>
    <w:p w14:paraId="18C42B35" w14:textId="77777777" w:rsidR="009B6DF7" w:rsidRPr="009A4650" w:rsidRDefault="009B6DF7" w:rsidP="000B0AC8">
      <w:pPr>
        <w:ind w:left="284" w:firstLine="283"/>
        <w:jc w:val="both"/>
        <w:rPr>
          <w:u w:val="single"/>
        </w:rPr>
      </w:pPr>
    </w:p>
    <w:p w14:paraId="1E89BE05" w14:textId="77777777" w:rsidR="009A4650" w:rsidRPr="009A4650" w:rsidRDefault="009A4650" w:rsidP="000B0AC8">
      <w:pPr>
        <w:ind w:left="284" w:firstLine="283"/>
        <w:jc w:val="both"/>
        <w:rPr>
          <w:u w:val="single"/>
        </w:rPr>
      </w:pPr>
    </w:p>
    <w:p w14:paraId="38BA5E1B" w14:textId="77777777" w:rsidR="009959CC" w:rsidRPr="009A4650" w:rsidRDefault="00C04B12" w:rsidP="000B0AC8">
      <w:pPr>
        <w:ind w:left="284" w:firstLine="283"/>
        <w:jc w:val="both"/>
        <w:rPr>
          <w:u w:val="single"/>
        </w:rPr>
      </w:pPr>
      <w:r w:rsidRPr="009A4650">
        <w:rPr>
          <w:u w:val="single"/>
        </w:rPr>
        <w:lastRenderedPageBreak/>
        <w:t>Konstrukce:</w:t>
      </w:r>
    </w:p>
    <w:p w14:paraId="60B90115" w14:textId="5670DA27" w:rsidR="000B0AC8" w:rsidRPr="009A4650" w:rsidRDefault="006D1923" w:rsidP="000B0AC8">
      <w:pPr>
        <w:ind w:left="284" w:firstLine="283"/>
        <w:jc w:val="both"/>
      </w:pPr>
      <w:r w:rsidRPr="009A4650">
        <w:t>Konstrukce nese pouze vlastní váhu.</w:t>
      </w:r>
    </w:p>
    <w:p w14:paraId="480D4140" w14:textId="77777777" w:rsidR="006D1923" w:rsidRPr="009A4650" w:rsidRDefault="006D1923" w:rsidP="000B0AC8">
      <w:pPr>
        <w:ind w:left="284" w:firstLine="283"/>
        <w:jc w:val="both"/>
      </w:pPr>
      <w:r w:rsidRPr="009A4650">
        <w:t xml:space="preserve">Nosné sloupy z ocel. trubek. </w:t>
      </w:r>
    </w:p>
    <w:p w14:paraId="0E88BE9D" w14:textId="3A72EB31" w:rsidR="006D1923" w:rsidRPr="009A4650" w:rsidRDefault="006D1923" w:rsidP="000B0AC8">
      <w:pPr>
        <w:ind w:left="284" w:firstLine="283"/>
        <w:jc w:val="both"/>
      </w:pPr>
      <w:r w:rsidRPr="009A4650">
        <w:t>Konstrukce stropu – svařenec z </w:t>
      </w:r>
      <w:proofErr w:type="spellStart"/>
      <w:r w:rsidRPr="009A4650">
        <w:t>jeklů</w:t>
      </w:r>
      <w:proofErr w:type="spellEnd"/>
      <w:r w:rsidRPr="009A4650">
        <w:t xml:space="preserve"> opláštěný natíranou MDF.</w:t>
      </w:r>
    </w:p>
    <w:p w14:paraId="730202CE" w14:textId="6C13D6E4" w:rsidR="00A4657F" w:rsidRPr="009A4650" w:rsidRDefault="009A4650" w:rsidP="00304B27">
      <w:pPr>
        <w:ind w:left="284" w:firstLine="283"/>
        <w:jc w:val="both"/>
      </w:pPr>
      <w:r w:rsidRPr="009A4650">
        <w:t>Dodavatel upraví konstrukci pro dostatečnou statickou únosnost a stabilitu!!!</w:t>
      </w:r>
    </w:p>
    <w:p w14:paraId="346B6336" w14:textId="77777777" w:rsidR="000B0AC8" w:rsidRPr="009A4650" w:rsidRDefault="000B0AC8">
      <w:pPr>
        <w:ind w:left="283" w:firstLine="283"/>
      </w:pPr>
    </w:p>
    <w:p w14:paraId="16C9EDA1" w14:textId="77777777" w:rsidR="00634764" w:rsidRPr="009A4650" w:rsidRDefault="00634764">
      <w:pPr>
        <w:ind w:left="283" w:firstLine="283"/>
        <w:jc w:val="both"/>
      </w:pPr>
      <w:r w:rsidRPr="009A4650">
        <w:rPr>
          <w:rFonts w:cs="Arial"/>
          <w:szCs w:val="22"/>
          <w:u w:val="single"/>
        </w:rPr>
        <w:t>Barevnost:</w:t>
      </w:r>
    </w:p>
    <w:p w14:paraId="5BADF940" w14:textId="01E51078" w:rsidR="00F34586" w:rsidRPr="009A4650" w:rsidRDefault="00F34586" w:rsidP="00F34586">
      <w:pPr>
        <w:ind w:left="283" w:firstLine="283"/>
        <w:jc w:val="both"/>
      </w:pPr>
      <w:r w:rsidRPr="009A4650">
        <w:t>Barevnosti povrchů – viz Barevnice v části D.</w:t>
      </w:r>
      <w:r w:rsidR="006D1923" w:rsidRPr="009A4650">
        <w:t>2</w:t>
      </w:r>
      <w:r w:rsidRPr="009A4650">
        <w:t>.8. Veškeré barevnosti budou potvrzeny na vzorcích.</w:t>
      </w:r>
    </w:p>
    <w:p w14:paraId="3C3FFC32" w14:textId="77777777" w:rsidR="00634764" w:rsidRPr="009A4650" w:rsidRDefault="00634764">
      <w:pPr>
        <w:ind w:left="283" w:firstLine="283"/>
        <w:jc w:val="both"/>
        <w:rPr>
          <w:u w:val="single"/>
        </w:rPr>
      </w:pPr>
    </w:p>
    <w:p w14:paraId="7DBACBDF" w14:textId="77777777" w:rsidR="00634764" w:rsidRPr="009A4650" w:rsidRDefault="00634764">
      <w:pPr>
        <w:ind w:left="283" w:firstLine="283"/>
        <w:jc w:val="both"/>
      </w:pPr>
      <w:r w:rsidRPr="009A4650">
        <w:rPr>
          <w:rFonts w:cs="Arial"/>
          <w:szCs w:val="22"/>
          <w:u w:val="single"/>
        </w:rPr>
        <w:t>Osvětlení:</w:t>
      </w:r>
    </w:p>
    <w:p w14:paraId="022C35AF" w14:textId="116BB686" w:rsidR="009840D3" w:rsidRPr="009A4650" w:rsidRDefault="006D1923" w:rsidP="009840D3">
      <w:pPr>
        <w:ind w:left="283" w:firstLine="283"/>
        <w:jc w:val="both"/>
      </w:pPr>
      <w:r w:rsidRPr="009A4650">
        <w:rPr>
          <w:rFonts w:cs="Arial"/>
          <w:szCs w:val="22"/>
        </w:rPr>
        <w:t>Svítidla napojena z podhledu</w:t>
      </w:r>
    </w:p>
    <w:p w14:paraId="1FCA9655" w14:textId="4DC083BE" w:rsidR="00634764" w:rsidRPr="009A4650" w:rsidRDefault="009840D3" w:rsidP="009A4650">
      <w:pPr>
        <w:ind w:left="283" w:firstLine="283"/>
        <w:jc w:val="both"/>
      </w:pPr>
      <w:r w:rsidRPr="009A4650">
        <w:rPr>
          <w:rFonts w:cs="Arial"/>
          <w:szCs w:val="22"/>
        </w:rPr>
        <w:t>Podrobně viz část D.</w:t>
      </w:r>
      <w:r w:rsidR="006D1923" w:rsidRPr="009A4650">
        <w:rPr>
          <w:rFonts w:cs="Arial"/>
          <w:szCs w:val="22"/>
        </w:rPr>
        <w:t>4</w:t>
      </w:r>
      <w:r w:rsidRPr="009A4650">
        <w:rPr>
          <w:rFonts w:cs="Arial"/>
          <w:szCs w:val="22"/>
        </w:rPr>
        <w:t xml:space="preserve"> - Osvětlení</w:t>
      </w:r>
    </w:p>
    <w:p w14:paraId="0CE9FD28" w14:textId="1152325D" w:rsidR="00C04B12" w:rsidRPr="0022039C" w:rsidRDefault="00CD4846" w:rsidP="00CD4846">
      <w:pPr>
        <w:pStyle w:val="Nadpis2"/>
        <w:numPr>
          <w:ilvl w:val="2"/>
          <w:numId w:val="2"/>
        </w:numPr>
      </w:pPr>
      <w:bookmarkStart w:id="25" w:name="_Toc200377120"/>
      <w:r w:rsidRPr="0022039C">
        <w:t>C1</w:t>
      </w:r>
      <w:r w:rsidR="00A8243A" w:rsidRPr="0022039C">
        <w:t>1</w:t>
      </w:r>
      <w:r w:rsidRPr="0022039C">
        <w:t>-C1</w:t>
      </w:r>
      <w:r w:rsidR="00A8243A" w:rsidRPr="0022039C">
        <w:t>5</w:t>
      </w:r>
      <w:r w:rsidRPr="0022039C">
        <w:t xml:space="preserve"> Vestavby</w:t>
      </w:r>
      <w:bookmarkEnd w:id="25"/>
    </w:p>
    <w:p w14:paraId="32233E11" w14:textId="77777777" w:rsidR="00CD4846" w:rsidRPr="0022039C" w:rsidRDefault="00CD4846" w:rsidP="00CD4846">
      <w:pPr>
        <w:ind w:left="283" w:firstLine="283"/>
        <w:jc w:val="both"/>
      </w:pPr>
      <w:r w:rsidRPr="0022039C">
        <w:t>Obecný popis viz bod D.3.5</w:t>
      </w:r>
    </w:p>
    <w:p w14:paraId="3C877D89" w14:textId="77777777" w:rsidR="00CE1B85" w:rsidRPr="0022039C" w:rsidRDefault="00CE1B85" w:rsidP="00CE1B85"/>
    <w:p w14:paraId="34E7B4E1" w14:textId="34EEDE00" w:rsidR="00CE1B85" w:rsidRPr="0022039C" w:rsidRDefault="00CE1B85" w:rsidP="00CE1B85">
      <w:pPr>
        <w:ind w:left="283" w:firstLine="283"/>
        <w:jc w:val="both"/>
      </w:pPr>
      <w:r w:rsidRPr="0022039C">
        <w:rPr>
          <w:rFonts w:cs="Arial"/>
          <w:szCs w:val="22"/>
          <w:u w:val="single"/>
        </w:rPr>
        <w:t>Konstrukce</w:t>
      </w:r>
      <w:r w:rsidR="00CD4846" w:rsidRPr="0022039C">
        <w:rPr>
          <w:rFonts w:cs="Arial"/>
          <w:szCs w:val="22"/>
          <w:u w:val="single"/>
        </w:rPr>
        <w:t xml:space="preserve"> stropu</w:t>
      </w:r>
      <w:r w:rsidRPr="0022039C">
        <w:rPr>
          <w:rFonts w:cs="Arial"/>
          <w:szCs w:val="22"/>
          <w:u w:val="single"/>
        </w:rPr>
        <w:t>:</w:t>
      </w:r>
    </w:p>
    <w:p w14:paraId="509EE4B0" w14:textId="3D13524D" w:rsidR="00EE0E4D" w:rsidRPr="0022039C" w:rsidRDefault="00A8243A" w:rsidP="00CE1B85">
      <w:pPr>
        <w:ind w:left="283" w:firstLine="283"/>
        <w:jc w:val="both"/>
      </w:pPr>
      <w:r w:rsidRPr="0022039C">
        <w:t>Vestavby mají snížený strop natíraná MDF na ocelové podkonstrukci.</w:t>
      </w:r>
    </w:p>
    <w:p w14:paraId="7AB80C80" w14:textId="59D05F25" w:rsidR="00CE1B85" w:rsidRPr="0022039C" w:rsidRDefault="00A8243A" w:rsidP="0022039C">
      <w:pPr>
        <w:ind w:left="283" w:firstLine="283"/>
        <w:jc w:val="both"/>
      </w:pPr>
      <w:r w:rsidRPr="0022039C">
        <w:t xml:space="preserve">Vestavby </w:t>
      </w:r>
      <w:r w:rsidR="00EA3D72" w:rsidRPr="0022039C">
        <w:t xml:space="preserve">C11, C13 a C15 jsou navrženy jako pevné části. Strop vestaveb C12 a C14 je uložen na </w:t>
      </w:r>
      <w:r w:rsidR="00B72A23" w:rsidRPr="0022039C">
        <w:t>těchto vestavbách a umožňuje tím prostorovou rektifikaci v případě nerovností stavby.</w:t>
      </w:r>
    </w:p>
    <w:p w14:paraId="61013564" w14:textId="267304C1" w:rsidR="00EE0E4D" w:rsidRPr="00085CAA" w:rsidRDefault="0026131B" w:rsidP="0026131B">
      <w:pPr>
        <w:pStyle w:val="Nadpis2"/>
        <w:numPr>
          <w:ilvl w:val="2"/>
          <w:numId w:val="2"/>
        </w:numPr>
      </w:pPr>
      <w:bookmarkStart w:id="26" w:name="_Toc200377121"/>
      <w:r w:rsidRPr="00085CAA">
        <w:t>M</w:t>
      </w:r>
      <w:r w:rsidR="006977D4" w:rsidRPr="00085CAA">
        <w:t>.04,</w:t>
      </w:r>
      <w:r w:rsidR="009F583D">
        <w:t xml:space="preserve"> M.05,</w:t>
      </w:r>
      <w:r w:rsidR="006977D4" w:rsidRPr="00085CAA">
        <w:t xml:space="preserve"> M.0</w:t>
      </w:r>
      <w:r w:rsidR="00CD7944" w:rsidRPr="00085CAA">
        <w:t>7, M.08</w:t>
      </w:r>
      <w:r w:rsidR="009F583D">
        <w:t xml:space="preserve"> - sokly</w:t>
      </w:r>
      <w:bookmarkEnd w:id="26"/>
    </w:p>
    <w:p w14:paraId="066A155F" w14:textId="583669F8" w:rsidR="00EE0E4D" w:rsidRPr="00085CAA" w:rsidRDefault="00EE0E4D" w:rsidP="00EE0E4D">
      <w:pPr>
        <w:ind w:left="283" w:firstLine="283"/>
        <w:jc w:val="both"/>
      </w:pPr>
      <w:r w:rsidRPr="00085CAA">
        <w:t>Jedná se o variabilně tvarovan</w:t>
      </w:r>
      <w:r w:rsidR="009B2ADE" w:rsidRPr="00085CAA">
        <w:t>ý</w:t>
      </w:r>
      <w:r w:rsidRPr="00085CAA">
        <w:t xml:space="preserve"> </w:t>
      </w:r>
      <w:r w:rsidR="009B2ADE" w:rsidRPr="00085CAA">
        <w:t>celek</w:t>
      </w:r>
      <w:r w:rsidRPr="00085CAA">
        <w:t>, kter</w:t>
      </w:r>
      <w:r w:rsidR="009B2ADE" w:rsidRPr="00085CAA">
        <w:t>ý</w:t>
      </w:r>
      <w:r w:rsidRPr="00085CAA">
        <w:t xml:space="preserve"> v sobě integruj</w:t>
      </w:r>
      <w:r w:rsidR="009B2ADE" w:rsidRPr="00085CAA">
        <w:t>e</w:t>
      </w:r>
      <w:r w:rsidRPr="00085CAA">
        <w:t xml:space="preserve"> více funkcí (zásuvky, vitríny, </w:t>
      </w:r>
      <w:r w:rsidR="007904B4" w:rsidRPr="00085CAA">
        <w:t>AV media, interakce</w:t>
      </w:r>
      <w:r w:rsidRPr="00085CAA">
        <w:t xml:space="preserve">…). Tvarování je upraveno dle umístění v expozici a musí být koordinováno s ostatními souvisejícími výrobky. Celky musí být výškově </w:t>
      </w:r>
      <w:proofErr w:type="spellStart"/>
      <w:r w:rsidRPr="00085CAA">
        <w:t>rektifikovatelné</w:t>
      </w:r>
      <w:proofErr w:type="spellEnd"/>
      <w:r w:rsidRPr="00085CAA">
        <w:t xml:space="preserve"> pro vyrovnání případných nerovností podlahy. </w:t>
      </w:r>
    </w:p>
    <w:p w14:paraId="2EC2A166" w14:textId="77777777" w:rsidR="00EE0E4D" w:rsidRPr="00085CAA" w:rsidRDefault="00EE0E4D" w:rsidP="00EE0E4D">
      <w:pPr>
        <w:ind w:left="283" w:firstLine="283"/>
        <w:jc w:val="both"/>
      </w:pPr>
    </w:p>
    <w:p w14:paraId="7BB68F42" w14:textId="236DE076" w:rsidR="00EE0E4D" w:rsidRPr="00085CAA" w:rsidRDefault="00EE0E4D" w:rsidP="00EE0E4D">
      <w:pPr>
        <w:ind w:left="283" w:firstLine="283"/>
        <w:jc w:val="both"/>
      </w:pPr>
      <w:r w:rsidRPr="00085CAA">
        <w:rPr>
          <w:rFonts w:cs="Arial"/>
          <w:szCs w:val="22"/>
        </w:rPr>
        <w:t>Níže jsou uvedeny obecné principy konstrukce a úpravy, které se mohou v dílčích případech lišit. Podrobně popsáno na výkresech v části D.</w:t>
      </w:r>
      <w:r w:rsidR="007904B4" w:rsidRPr="00085CAA">
        <w:rPr>
          <w:rFonts w:cs="Arial"/>
          <w:szCs w:val="22"/>
        </w:rPr>
        <w:t>2</w:t>
      </w:r>
      <w:r w:rsidRPr="00085CAA">
        <w:rPr>
          <w:rFonts w:cs="Arial"/>
          <w:szCs w:val="22"/>
        </w:rPr>
        <w:t>.2.</w:t>
      </w:r>
    </w:p>
    <w:p w14:paraId="25A2C293" w14:textId="77777777" w:rsidR="00EE0E4D" w:rsidRPr="00085CAA" w:rsidRDefault="00EE0E4D" w:rsidP="00EE0E4D">
      <w:pPr>
        <w:jc w:val="both"/>
        <w:rPr>
          <w:rFonts w:cs="Arial"/>
          <w:szCs w:val="22"/>
        </w:rPr>
      </w:pPr>
    </w:p>
    <w:p w14:paraId="700F54F2" w14:textId="77777777" w:rsidR="00EE0E4D" w:rsidRPr="00085CAA" w:rsidRDefault="00EE0E4D" w:rsidP="00EE0E4D">
      <w:pPr>
        <w:ind w:left="283" w:firstLine="283"/>
        <w:jc w:val="both"/>
      </w:pPr>
      <w:r w:rsidRPr="00085CAA">
        <w:rPr>
          <w:rFonts w:cs="Arial"/>
          <w:szCs w:val="22"/>
          <w:u w:val="single"/>
        </w:rPr>
        <w:t>Konstrukce, vestavby:</w:t>
      </w:r>
    </w:p>
    <w:p w14:paraId="173AB610" w14:textId="0AA4E479" w:rsidR="00EE0E4D" w:rsidRPr="00085CAA" w:rsidRDefault="00EE0E4D" w:rsidP="00EE0E4D">
      <w:pPr>
        <w:ind w:left="283" w:firstLine="283"/>
        <w:jc w:val="both"/>
      </w:pPr>
      <w:r w:rsidRPr="00085CAA">
        <w:t xml:space="preserve">Podkonstrukce – </w:t>
      </w:r>
      <w:r w:rsidR="009B2ADE" w:rsidRPr="00085CAA">
        <w:t>z </w:t>
      </w:r>
      <w:proofErr w:type="spellStart"/>
      <w:r w:rsidR="009B2ADE" w:rsidRPr="00085CAA">
        <w:t>jeklů</w:t>
      </w:r>
      <w:proofErr w:type="spellEnd"/>
      <w:r w:rsidR="009B2ADE" w:rsidRPr="00085CAA">
        <w:t xml:space="preserve"> </w:t>
      </w:r>
      <w:r w:rsidR="00E66930" w:rsidRPr="00085CAA">
        <w:t>a pásoviny</w:t>
      </w:r>
    </w:p>
    <w:p w14:paraId="5A6AE294" w14:textId="77777777" w:rsidR="00E66930" w:rsidRPr="00085CAA" w:rsidRDefault="00E66930" w:rsidP="00EE0E4D">
      <w:pPr>
        <w:ind w:left="283" w:firstLine="283"/>
        <w:jc w:val="both"/>
      </w:pPr>
      <w:r w:rsidRPr="00085CAA">
        <w:t>Na ocelovou konstrukci je připevněn ocel. plech. Samostatný plech může být nahrazen MDF s polepem plechem. Plech je fixován bodově – šroubovaný nebo nýtovaný spoj. Sleduje přesné tvarování výrobku– rovné části, vnější i vnitřní zakřivení.</w:t>
      </w:r>
    </w:p>
    <w:p w14:paraId="0CD222C8" w14:textId="267A5423" w:rsidR="00EE0E4D" w:rsidRPr="00085CAA" w:rsidRDefault="009B2ADE" w:rsidP="00EE0E4D">
      <w:pPr>
        <w:ind w:left="283" w:firstLine="283"/>
        <w:jc w:val="both"/>
      </w:pPr>
      <w:r w:rsidRPr="00085CAA">
        <w:t>Zásuvky</w:t>
      </w:r>
      <w:r w:rsidR="00EE0E4D" w:rsidRPr="00085CAA">
        <w:t xml:space="preserve"> – laminovaná DTD s černým matným povrchem, </w:t>
      </w:r>
      <w:proofErr w:type="spellStart"/>
      <w:r w:rsidRPr="00085CAA">
        <w:t>plnovýsuv</w:t>
      </w:r>
      <w:proofErr w:type="spellEnd"/>
      <w:r w:rsidRPr="00085CAA">
        <w:t xml:space="preserve"> s tichým dojezdem</w:t>
      </w:r>
      <w:r w:rsidR="003132DD">
        <w:t xml:space="preserve">, </w:t>
      </w:r>
      <w:proofErr w:type="spellStart"/>
      <w:r w:rsidR="003132DD">
        <w:t>zasklenné</w:t>
      </w:r>
      <w:proofErr w:type="spellEnd"/>
      <w:r w:rsidR="00EE0E4D" w:rsidRPr="00085CAA">
        <w:t>.</w:t>
      </w:r>
    </w:p>
    <w:p w14:paraId="748D1351" w14:textId="77777777" w:rsidR="00EE0E4D" w:rsidRDefault="00EE0E4D" w:rsidP="00EE0E4D">
      <w:pPr>
        <w:ind w:left="283" w:firstLine="283"/>
        <w:jc w:val="both"/>
      </w:pPr>
      <w:r w:rsidRPr="00085CAA">
        <w:t>Podkonstrukce celého výrobku bude dodavatelem upravena pro zajištění dostatečné únosnosti a stability.</w:t>
      </w:r>
    </w:p>
    <w:p w14:paraId="186F8393" w14:textId="09A398C8" w:rsidR="003132DD" w:rsidRPr="00085CAA" w:rsidRDefault="003132DD" w:rsidP="00EE0E4D">
      <w:pPr>
        <w:ind w:left="283" w:firstLine="283"/>
        <w:jc w:val="both"/>
      </w:pPr>
      <w:r>
        <w:t>Vrchní deska – umělý kámen na MDF podkonstrukci</w:t>
      </w:r>
    </w:p>
    <w:p w14:paraId="632B0143" w14:textId="77777777" w:rsidR="00EE0E4D" w:rsidRPr="00085CAA" w:rsidRDefault="00EE0E4D" w:rsidP="00EE0E4D">
      <w:pPr>
        <w:jc w:val="both"/>
      </w:pPr>
    </w:p>
    <w:p w14:paraId="03DC4454" w14:textId="77777777" w:rsidR="009B2ADE" w:rsidRPr="00085CAA" w:rsidRDefault="009B2ADE" w:rsidP="009B2ADE">
      <w:pPr>
        <w:ind w:left="283" w:firstLine="283"/>
        <w:jc w:val="both"/>
      </w:pPr>
      <w:r w:rsidRPr="00085CAA">
        <w:rPr>
          <w:rFonts w:cs="Arial"/>
          <w:szCs w:val="22"/>
          <w:u w:val="single"/>
        </w:rPr>
        <w:t>Vitrína:</w:t>
      </w:r>
    </w:p>
    <w:p w14:paraId="34360DF4" w14:textId="77777777" w:rsidR="009B2ADE" w:rsidRPr="00085CAA" w:rsidRDefault="009B2ADE" w:rsidP="009B2ADE">
      <w:pPr>
        <w:ind w:left="283" w:firstLine="283"/>
        <w:jc w:val="both"/>
      </w:pPr>
      <w:r w:rsidRPr="00085CAA">
        <w:t>Otvíravé části složeny s typových AL profilů s typovým detailem zasklení, prosklený strop. AL profily jsou zakryty ocel. plechem.</w:t>
      </w:r>
    </w:p>
    <w:p w14:paraId="18C20F67" w14:textId="77777777" w:rsidR="009B2ADE" w:rsidRPr="00085CAA" w:rsidRDefault="009B2ADE" w:rsidP="009B2ADE">
      <w:pPr>
        <w:ind w:left="283" w:firstLine="283"/>
        <w:jc w:val="both"/>
      </w:pPr>
      <w:r w:rsidRPr="00085CAA">
        <w:t>Vestavby z MDF desky (</w:t>
      </w:r>
      <w:proofErr w:type="spellStart"/>
      <w:r w:rsidRPr="00085CAA">
        <w:t>tl</w:t>
      </w:r>
      <w:proofErr w:type="spellEnd"/>
      <w:r w:rsidRPr="00085CAA">
        <w:t>. dle zatížení) na podkonstrukci z AL profilů (alt ocel. profilů nebo latí). Veškeré viditelné povrchy jsou opatřeny dvouvrstvým syntetickým nástřikem se sametovým vzhledem vrchní vrstvy.</w:t>
      </w:r>
    </w:p>
    <w:p w14:paraId="67D59A03" w14:textId="77777777" w:rsidR="009B2ADE" w:rsidRPr="00085CAA" w:rsidRDefault="009B2ADE" w:rsidP="009B2ADE">
      <w:pPr>
        <w:ind w:left="283" w:firstLine="283"/>
        <w:jc w:val="both"/>
      </w:pPr>
    </w:p>
    <w:p w14:paraId="08825CC1" w14:textId="77777777" w:rsidR="009B2ADE" w:rsidRPr="00085CAA" w:rsidRDefault="009B2ADE" w:rsidP="009B2ADE">
      <w:pPr>
        <w:ind w:left="283" w:firstLine="283"/>
        <w:jc w:val="both"/>
      </w:pPr>
      <w:r w:rsidRPr="00085CAA">
        <w:rPr>
          <w:u w:val="single"/>
        </w:rPr>
        <w:t>Zasklení:</w:t>
      </w:r>
    </w:p>
    <w:p w14:paraId="0C2D0EAA" w14:textId="77777777" w:rsidR="009B2ADE" w:rsidRPr="00085CAA" w:rsidRDefault="009B2ADE" w:rsidP="009B2ADE">
      <w:pPr>
        <w:ind w:left="283" w:firstLine="283"/>
        <w:jc w:val="both"/>
      </w:pPr>
      <w:r w:rsidRPr="00085CAA">
        <w:t xml:space="preserve">Tloušťka dle rozměru vitríny. </w:t>
      </w:r>
    </w:p>
    <w:p w14:paraId="37984C3A" w14:textId="77777777" w:rsidR="009B2ADE" w:rsidRPr="00085CAA" w:rsidRDefault="009B2ADE" w:rsidP="009B2ADE">
      <w:pPr>
        <w:ind w:left="283" w:firstLine="283"/>
        <w:jc w:val="both"/>
      </w:pPr>
      <w:r w:rsidRPr="00085CAA">
        <w:t xml:space="preserve">Typ – navržená skladba: </w:t>
      </w:r>
    </w:p>
    <w:p w14:paraId="68B116F3" w14:textId="77777777" w:rsidR="009B2ADE" w:rsidRPr="00085CAA" w:rsidRDefault="009B2ADE" w:rsidP="007031ED">
      <w:pPr>
        <w:numPr>
          <w:ilvl w:val="0"/>
          <w:numId w:val="3"/>
        </w:numPr>
        <w:ind w:left="1276"/>
        <w:jc w:val="both"/>
      </w:pPr>
      <w:r w:rsidRPr="00085CAA">
        <w:t xml:space="preserve">Extra čiré plavené sklo s minimální prostupností světla </w:t>
      </w:r>
      <w:proofErr w:type="gramStart"/>
      <w:r w:rsidRPr="00085CAA">
        <w:t>90%</w:t>
      </w:r>
      <w:proofErr w:type="gramEnd"/>
      <w:r w:rsidRPr="00085CAA">
        <w:t xml:space="preserve"> se sníženým obsahem železa s antireflexním pokovením</w:t>
      </w:r>
    </w:p>
    <w:p w14:paraId="6CCA45DC" w14:textId="77777777" w:rsidR="009B2ADE" w:rsidRPr="00085CAA" w:rsidRDefault="009B2ADE" w:rsidP="007031ED">
      <w:pPr>
        <w:numPr>
          <w:ilvl w:val="0"/>
          <w:numId w:val="3"/>
        </w:numPr>
        <w:ind w:left="1276"/>
        <w:jc w:val="both"/>
      </w:pPr>
      <w:r w:rsidRPr="00085CAA">
        <w:lastRenderedPageBreak/>
        <w:t>PVB Fólie splňující požadavek na bezpečnost minimálně P2A</w:t>
      </w:r>
    </w:p>
    <w:p w14:paraId="26E7041B" w14:textId="77777777" w:rsidR="009B2ADE" w:rsidRPr="003132DD" w:rsidRDefault="009B2ADE" w:rsidP="007031ED">
      <w:pPr>
        <w:numPr>
          <w:ilvl w:val="0"/>
          <w:numId w:val="3"/>
        </w:numPr>
        <w:ind w:left="1276"/>
        <w:jc w:val="both"/>
      </w:pPr>
      <w:r w:rsidRPr="00085CAA">
        <w:t xml:space="preserve">Extra čiré plavené sklo s minimální prostupností světla </w:t>
      </w:r>
      <w:proofErr w:type="gramStart"/>
      <w:r w:rsidRPr="00085CAA">
        <w:t>90%</w:t>
      </w:r>
      <w:proofErr w:type="gramEnd"/>
      <w:r w:rsidRPr="00085CAA">
        <w:t xml:space="preserve"> se sníženým obsahem </w:t>
      </w:r>
      <w:r w:rsidRPr="003132DD">
        <w:t>železa s antireflexním pokovením</w:t>
      </w:r>
    </w:p>
    <w:p w14:paraId="07954AF7" w14:textId="77777777" w:rsidR="009B2ADE" w:rsidRPr="003132DD" w:rsidRDefault="009B2ADE" w:rsidP="009B2ADE">
      <w:pPr>
        <w:ind w:left="283" w:firstLine="283"/>
        <w:jc w:val="both"/>
      </w:pPr>
    </w:p>
    <w:p w14:paraId="0569A054" w14:textId="77777777" w:rsidR="009B2ADE" w:rsidRPr="003132DD" w:rsidRDefault="009B2ADE" w:rsidP="009B2ADE">
      <w:pPr>
        <w:ind w:left="283" w:firstLine="283"/>
        <w:jc w:val="both"/>
      </w:pPr>
      <w:r w:rsidRPr="003132DD">
        <w:rPr>
          <w:u w:val="single"/>
        </w:rPr>
        <w:t>Kování:</w:t>
      </w:r>
    </w:p>
    <w:p w14:paraId="40386BA4" w14:textId="77777777" w:rsidR="009B2ADE" w:rsidRPr="003132DD" w:rsidRDefault="009B2ADE" w:rsidP="009B2ADE">
      <w:pPr>
        <w:ind w:left="283" w:firstLine="283"/>
        <w:jc w:val="both"/>
      </w:pPr>
      <w:r w:rsidRPr="003132DD">
        <w:t>Vitríny jsou uzamykatelné, osazené vložkou s univerzálním klíčem.</w:t>
      </w:r>
    </w:p>
    <w:p w14:paraId="619A8B2E" w14:textId="77777777" w:rsidR="009B2ADE" w:rsidRPr="003132DD" w:rsidRDefault="009B2ADE" w:rsidP="00EE0E4D">
      <w:pPr>
        <w:ind w:left="283" w:firstLine="283"/>
        <w:jc w:val="both"/>
      </w:pPr>
    </w:p>
    <w:p w14:paraId="00DA5D19" w14:textId="77777777" w:rsidR="00EE0E4D" w:rsidRPr="003132DD" w:rsidRDefault="00EE0E4D" w:rsidP="00EE0E4D">
      <w:pPr>
        <w:ind w:left="283" w:firstLine="283"/>
        <w:jc w:val="both"/>
      </w:pPr>
      <w:r w:rsidRPr="003132DD">
        <w:rPr>
          <w:rFonts w:cs="Arial"/>
          <w:szCs w:val="22"/>
          <w:u w:val="single"/>
        </w:rPr>
        <w:t>Barevnost:</w:t>
      </w:r>
    </w:p>
    <w:p w14:paraId="54324573" w14:textId="6C576A20" w:rsidR="00EE0E4D" w:rsidRPr="003132DD" w:rsidRDefault="00EE0E4D" w:rsidP="00EE0E4D">
      <w:pPr>
        <w:ind w:left="283" w:firstLine="283"/>
        <w:jc w:val="both"/>
      </w:pPr>
      <w:r w:rsidRPr="003132DD">
        <w:t>Barevnosti povrchů – viz Barevnice v části D.</w:t>
      </w:r>
      <w:r w:rsidR="007B0D32">
        <w:t>2</w:t>
      </w:r>
      <w:r w:rsidRPr="003132DD">
        <w:t>.8. Veškeré barevnosti budou potvrzeny na vzorcích.</w:t>
      </w:r>
    </w:p>
    <w:p w14:paraId="279F1D8E" w14:textId="77777777" w:rsidR="00EE0E4D" w:rsidRPr="003132DD" w:rsidRDefault="00EE0E4D" w:rsidP="00EE0E4D">
      <w:pPr>
        <w:ind w:left="283" w:firstLine="283"/>
        <w:jc w:val="both"/>
        <w:rPr>
          <w:u w:val="single"/>
        </w:rPr>
      </w:pPr>
    </w:p>
    <w:p w14:paraId="1E3D882F" w14:textId="77777777" w:rsidR="00EE0E4D" w:rsidRPr="003132DD" w:rsidRDefault="00EE0E4D" w:rsidP="00EE0E4D">
      <w:pPr>
        <w:ind w:left="283" w:firstLine="283"/>
        <w:jc w:val="both"/>
      </w:pPr>
      <w:r w:rsidRPr="003132DD">
        <w:rPr>
          <w:rFonts w:cs="Arial"/>
          <w:szCs w:val="22"/>
          <w:u w:val="single"/>
        </w:rPr>
        <w:t>Osvětlení:</w:t>
      </w:r>
    </w:p>
    <w:p w14:paraId="4FD11CB4" w14:textId="7F4697DC" w:rsidR="003132DD" w:rsidRPr="003132DD" w:rsidRDefault="003132DD" w:rsidP="00EE0E4D">
      <w:pPr>
        <w:ind w:left="283" w:firstLine="283"/>
        <w:jc w:val="both"/>
      </w:pPr>
      <w:r w:rsidRPr="003132DD">
        <w:t>Reflektory</w:t>
      </w:r>
    </w:p>
    <w:p w14:paraId="399E445F" w14:textId="666F1DA4" w:rsidR="00EE0E4D" w:rsidRPr="003132DD" w:rsidRDefault="009B2ADE" w:rsidP="00EE0E4D">
      <w:pPr>
        <w:ind w:left="283" w:firstLine="283"/>
        <w:jc w:val="both"/>
      </w:pPr>
      <w:r w:rsidRPr="003132DD">
        <w:t>LED pásky</w:t>
      </w:r>
      <w:r w:rsidR="00EE0E4D" w:rsidRPr="003132DD">
        <w:t xml:space="preserve">. </w:t>
      </w:r>
    </w:p>
    <w:p w14:paraId="4E646375" w14:textId="77777777" w:rsidR="003132DD" w:rsidRPr="003132DD" w:rsidRDefault="003132DD" w:rsidP="003132DD">
      <w:pPr>
        <w:ind w:left="283" w:firstLine="283"/>
        <w:jc w:val="both"/>
      </w:pPr>
      <w:r w:rsidRPr="003132DD">
        <w:rPr>
          <w:rFonts w:cs="Arial"/>
          <w:szCs w:val="22"/>
        </w:rPr>
        <w:t>Podrobně viz část VV – Výkaz výměr a část D.4 - Osvětlení</w:t>
      </w:r>
    </w:p>
    <w:p w14:paraId="4B228B10" w14:textId="77777777" w:rsidR="00EE0E4D" w:rsidRPr="003132DD" w:rsidRDefault="00EE0E4D" w:rsidP="00EE0E4D">
      <w:pPr>
        <w:ind w:left="283" w:firstLine="283"/>
        <w:jc w:val="both"/>
        <w:rPr>
          <w:u w:val="single"/>
        </w:rPr>
      </w:pPr>
    </w:p>
    <w:p w14:paraId="073DD50F" w14:textId="77777777" w:rsidR="00EE0E4D" w:rsidRPr="003132DD" w:rsidRDefault="00EE0E4D" w:rsidP="00EE0E4D">
      <w:pPr>
        <w:ind w:left="283" w:firstLine="283"/>
        <w:jc w:val="both"/>
      </w:pPr>
      <w:r w:rsidRPr="003132DD">
        <w:rPr>
          <w:rFonts w:cs="Arial"/>
          <w:szCs w:val="22"/>
          <w:u w:val="single"/>
        </w:rPr>
        <w:t>Elektro silnoproud a slaboproud:</w:t>
      </w:r>
    </w:p>
    <w:p w14:paraId="6A2357AB" w14:textId="77777777" w:rsidR="00EE0E4D" w:rsidRPr="003132DD" w:rsidRDefault="00EE0E4D" w:rsidP="00EE0E4D">
      <w:pPr>
        <w:ind w:left="283" w:firstLine="283"/>
        <w:jc w:val="both"/>
      </w:pPr>
      <w:r w:rsidRPr="003132DD">
        <w:rPr>
          <w:rFonts w:cs="Arial"/>
          <w:szCs w:val="22"/>
        </w:rPr>
        <w:t>Konstrukce výrobku musí umožnit přístup k napojovacím bodům pro revize a napojení svítidel.</w:t>
      </w:r>
    </w:p>
    <w:p w14:paraId="68E7364D" w14:textId="77777777" w:rsidR="00EE0E4D" w:rsidRPr="003132DD" w:rsidRDefault="00EE0E4D" w:rsidP="00EE0E4D">
      <w:pPr>
        <w:ind w:left="283" w:firstLine="283"/>
        <w:jc w:val="both"/>
        <w:rPr>
          <w:u w:val="single"/>
        </w:rPr>
      </w:pPr>
    </w:p>
    <w:p w14:paraId="091B197E" w14:textId="77777777" w:rsidR="00EE0E4D" w:rsidRPr="003132DD" w:rsidRDefault="00EE0E4D" w:rsidP="00EE0E4D">
      <w:pPr>
        <w:ind w:left="283" w:firstLine="283"/>
        <w:jc w:val="both"/>
      </w:pPr>
      <w:r w:rsidRPr="003132DD">
        <w:rPr>
          <w:rFonts w:cs="Arial"/>
          <w:szCs w:val="22"/>
          <w:u w:val="single"/>
        </w:rPr>
        <w:t>Požadavky na klima:</w:t>
      </w:r>
    </w:p>
    <w:p w14:paraId="6FADB15D" w14:textId="77777777" w:rsidR="00EE0E4D" w:rsidRPr="003132DD" w:rsidRDefault="00EE0E4D" w:rsidP="00EE0E4D">
      <w:pPr>
        <w:ind w:left="283" w:firstLine="283"/>
        <w:jc w:val="both"/>
      </w:pPr>
      <w:r w:rsidRPr="003132DD">
        <w:rPr>
          <w:rFonts w:cs="Arial"/>
          <w:szCs w:val="22"/>
        </w:rPr>
        <w:t>Nejsou</w:t>
      </w:r>
    </w:p>
    <w:p w14:paraId="757A3EA2" w14:textId="77777777" w:rsidR="00EE0E4D" w:rsidRPr="003132DD" w:rsidRDefault="00EE0E4D" w:rsidP="00EE0E4D">
      <w:pPr>
        <w:ind w:left="283" w:firstLine="283"/>
        <w:jc w:val="both"/>
        <w:rPr>
          <w:u w:val="single"/>
        </w:rPr>
      </w:pPr>
    </w:p>
    <w:p w14:paraId="6DC1C4CF" w14:textId="77777777" w:rsidR="00EE0E4D" w:rsidRPr="003132DD" w:rsidRDefault="00EE0E4D" w:rsidP="00EE0E4D">
      <w:pPr>
        <w:ind w:left="283" w:firstLine="283"/>
        <w:jc w:val="both"/>
      </w:pPr>
      <w:r w:rsidRPr="003132DD">
        <w:rPr>
          <w:rFonts w:cs="Arial"/>
          <w:szCs w:val="22"/>
          <w:u w:val="single"/>
        </w:rPr>
        <w:t>Požadavky na zabezpečení:</w:t>
      </w:r>
    </w:p>
    <w:p w14:paraId="74462423" w14:textId="6EFCECA1" w:rsidR="00413959" w:rsidRDefault="00EE0E4D" w:rsidP="00413959">
      <w:pPr>
        <w:ind w:left="283" w:firstLine="283"/>
        <w:jc w:val="both"/>
        <w:rPr>
          <w:rFonts w:cs="Arial"/>
          <w:szCs w:val="22"/>
        </w:rPr>
      </w:pPr>
      <w:r w:rsidRPr="003132DD">
        <w:rPr>
          <w:rFonts w:cs="Arial"/>
          <w:szCs w:val="22"/>
        </w:rPr>
        <w:t>Nepředpokládá se kromě fyzického zamykání vitrín. Expoziční sály budou pod kamerovým dohledem.</w:t>
      </w:r>
    </w:p>
    <w:p w14:paraId="2EF3DB10" w14:textId="64009411" w:rsidR="00413959" w:rsidRPr="007B0D32" w:rsidRDefault="00763F56" w:rsidP="008C6628">
      <w:pPr>
        <w:pStyle w:val="Nadpis2"/>
        <w:numPr>
          <w:ilvl w:val="2"/>
          <w:numId w:val="2"/>
        </w:numPr>
      </w:pPr>
      <w:bookmarkStart w:id="27" w:name="_Toc200377122"/>
      <w:r w:rsidRPr="007B0D32">
        <w:t>M.0</w:t>
      </w:r>
      <w:r w:rsidR="008C6628" w:rsidRPr="007B0D32">
        <w:t xml:space="preserve">3, </w:t>
      </w:r>
      <w:proofErr w:type="gramStart"/>
      <w:r w:rsidR="008C6628" w:rsidRPr="007B0D32">
        <w:t>M06 -</w:t>
      </w:r>
      <w:r w:rsidR="00413959" w:rsidRPr="007B0D32">
        <w:t xml:space="preserve"> </w:t>
      </w:r>
      <w:r w:rsidR="008C6628" w:rsidRPr="007B0D32">
        <w:t>stoly</w:t>
      </w:r>
      <w:bookmarkEnd w:id="27"/>
      <w:proofErr w:type="gramEnd"/>
    </w:p>
    <w:p w14:paraId="15564D72" w14:textId="77777777" w:rsidR="008C6628" w:rsidRPr="00085CAA" w:rsidRDefault="008C6628" w:rsidP="008C6628">
      <w:pPr>
        <w:ind w:left="283" w:firstLine="283"/>
        <w:jc w:val="both"/>
      </w:pPr>
      <w:r w:rsidRPr="00085CAA">
        <w:t xml:space="preserve">Jedná se o variabilně tvarovaný celek, který v sobě integruje více funkcí (zásuvky, vitríny, AV media, interakce…). Tvarování je upraveno dle umístění v expozici a musí být koordinováno s ostatními souvisejícími výrobky. Celky musí být výškově </w:t>
      </w:r>
      <w:proofErr w:type="spellStart"/>
      <w:r w:rsidRPr="00085CAA">
        <w:t>rektifikovatelné</w:t>
      </w:r>
      <w:proofErr w:type="spellEnd"/>
      <w:r w:rsidRPr="00085CAA">
        <w:t xml:space="preserve"> pro vyrovnání případných nerovností podlahy. </w:t>
      </w:r>
    </w:p>
    <w:p w14:paraId="2AE5C4F7" w14:textId="77777777" w:rsidR="008C6628" w:rsidRPr="00085CAA" w:rsidRDefault="008C6628" w:rsidP="008C6628">
      <w:pPr>
        <w:ind w:left="283" w:firstLine="283"/>
        <w:jc w:val="both"/>
      </w:pPr>
    </w:p>
    <w:p w14:paraId="4BC1F432" w14:textId="77777777" w:rsidR="008C6628" w:rsidRPr="00085CAA" w:rsidRDefault="008C6628" w:rsidP="008C6628">
      <w:pPr>
        <w:ind w:left="283" w:firstLine="283"/>
        <w:jc w:val="both"/>
      </w:pPr>
      <w:r w:rsidRPr="00085CAA">
        <w:rPr>
          <w:rFonts w:cs="Arial"/>
          <w:szCs w:val="22"/>
        </w:rPr>
        <w:t>Níže jsou uvedeny obecné principy konstrukce a úpravy, které se mohou v dílčích případech lišit. Podrobně popsáno na výkresech v části D.2.2.</w:t>
      </w:r>
    </w:p>
    <w:p w14:paraId="15549700" w14:textId="77777777" w:rsidR="00413959" w:rsidRDefault="00413959" w:rsidP="00EE0E4D">
      <w:pPr>
        <w:ind w:left="283" w:firstLine="283"/>
        <w:jc w:val="both"/>
      </w:pPr>
    </w:p>
    <w:p w14:paraId="78E58321" w14:textId="77777777" w:rsidR="008B0FAD" w:rsidRPr="00085CAA" w:rsidRDefault="008B0FAD" w:rsidP="008B0FAD">
      <w:pPr>
        <w:ind w:left="283" w:firstLine="283"/>
        <w:jc w:val="both"/>
      </w:pPr>
      <w:r w:rsidRPr="00085CAA">
        <w:rPr>
          <w:rFonts w:cs="Arial"/>
          <w:szCs w:val="22"/>
          <w:u w:val="single"/>
        </w:rPr>
        <w:t>Konstrukce, vestavby:</w:t>
      </w:r>
    </w:p>
    <w:p w14:paraId="17E479D5" w14:textId="77777777" w:rsidR="008B0FAD" w:rsidRPr="00085CAA" w:rsidRDefault="008B0FAD" w:rsidP="008B0FAD">
      <w:pPr>
        <w:ind w:left="283" w:firstLine="283"/>
        <w:jc w:val="both"/>
      </w:pPr>
      <w:r w:rsidRPr="00085CAA">
        <w:t>Podkonstrukce – z </w:t>
      </w:r>
      <w:proofErr w:type="spellStart"/>
      <w:r w:rsidRPr="00085CAA">
        <w:t>jeklů</w:t>
      </w:r>
      <w:proofErr w:type="spellEnd"/>
      <w:r w:rsidRPr="00085CAA">
        <w:t xml:space="preserve"> a pásoviny</w:t>
      </w:r>
    </w:p>
    <w:p w14:paraId="3322A8FC" w14:textId="77777777" w:rsidR="008B0FAD" w:rsidRPr="00085CAA" w:rsidRDefault="008B0FAD" w:rsidP="008B0FAD">
      <w:pPr>
        <w:ind w:left="283" w:firstLine="283"/>
        <w:jc w:val="both"/>
      </w:pPr>
      <w:r w:rsidRPr="00085CAA">
        <w:t>Na ocelovou konstrukci je připevněn ocel. plech. Samostatný plech může být nahrazen MDF s polepem plechem. Plech je fixován bodově – šroubovaný nebo nýtovaný spoj. Sleduje přesné tvarování výrobku– rovné části, vnější i vnitřní zakřivení.</w:t>
      </w:r>
    </w:p>
    <w:p w14:paraId="53B9A5C2" w14:textId="77777777" w:rsidR="008B0FAD" w:rsidRPr="00085CAA" w:rsidRDefault="008B0FAD" w:rsidP="008B0FAD">
      <w:pPr>
        <w:ind w:left="283" w:firstLine="283"/>
        <w:jc w:val="both"/>
      </w:pPr>
      <w:r w:rsidRPr="00085CAA">
        <w:t xml:space="preserve">Zásuvky – laminovaná DTD s černým matným povrchem, </w:t>
      </w:r>
      <w:proofErr w:type="spellStart"/>
      <w:r w:rsidRPr="00085CAA">
        <w:t>plnovýsuv</w:t>
      </w:r>
      <w:proofErr w:type="spellEnd"/>
      <w:r w:rsidRPr="00085CAA">
        <w:t xml:space="preserve"> s tichým dojezdem</w:t>
      </w:r>
      <w:r>
        <w:t xml:space="preserve">, </w:t>
      </w:r>
      <w:proofErr w:type="spellStart"/>
      <w:r>
        <w:t>zasklenné</w:t>
      </w:r>
      <w:proofErr w:type="spellEnd"/>
      <w:r w:rsidRPr="00085CAA">
        <w:t>.</w:t>
      </w:r>
    </w:p>
    <w:p w14:paraId="1418F7FE" w14:textId="77777777" w:rsidR="008B0FAD" w:rsidRDefault="008B0FAD" w:rsidP="008B0FAD">
      <w:pPr>
        <w:ind w:left="283" w:firstLine="283"/>
        <w:jc w:val="both"/>
      </w:pPr>
      <w:r w:rsidRPr="00085CAA">
        <w:t>Podkonstrukce celého výrobku bude dodavatelem upravena pro zajištění dostatečné únosnosti a stability.</w:t>
      </w:r>
    </w:p>
    <w:p w14:paraId="1CEE900F" w14:textId="77777777" w:rsidR="008B0FAD" w:rsidRDefault="008B0FAD" w:rsidP="008B0FAD">
      <w:pPr>
        <w:ind w:left="283" w:firstLine="283"/>
        <w:jc w:val="both"/>
      </w:pPr>
      <w:r>
        <w:t>Vrchní deska – umělý kámen na MDF podkonstrukci</w:t>
      </w:r>
    </w:p>
    <w:p w14:paraId="6E757BE2" w14:textId="5B9B9BEA" w:rsidR="00D47152" w:rsidRPr="00085CAA" w:rsidRDefault="00D47152" w:rsidP="008B0FAD">
      <w:pPr>
        <w:ind w:left="283" w:firstLine="283"/>
        <w:jc w:val="both"/>
      </w:pPr>
      <w:r>
        <w:t>Nohy – kuželové nohy z masivu s mosazným oplechováním a pryžovou podložkou.</w:t>
      </w:r>
    </w:p>
    <w:p w14:paraId="07195F8D" w14:textId="77777777" w:rsidR="008B0FAD" w:rsidRPr="00085CAA" w:rsidRDefault="008B0FAD" w:rsidP="008B0FAD">
      <w:pPr>
        <w:jc w:val="both"/>
      </w:pPr>
    </w:p>
    <w:p w14:paraId="73735E5D" w14:textId="2BAB679E" w:rsidR="008B0FAD" w:rsidRPr="00085CAA" w:rsidRDefault="007B0D32" w:rsidP="008B0FAD">
      <w:pPr>
        <w:ind w:left="283" w:firstLine="283"/>
        <w:jc w:val="both"/>
      </w:pPr>
      <w:r>
        <w:rPr>
          <w:rFonts w:cs="Arial"/>
          <w:szCs w:val="22"/>
          <w:u w:val="single"/>
        </w:rPr>
        <w:t>Kupole</w:t>
      </w:r>
      <w:r w:rsidR="008B0FAD" w:rsidRPr="00085CAA">
        <w:rPr>
          <w:rFonts w:cs="Arial"/>
          <w:szCs w:val="22"/>
          <w:u w:val="single"/>
        </w:rPr>
        <w:t>:</w:t>
      </w:r>
    </w:p>
    <w:p w14:paraId="06058C04" w14:textId="796E3495" w:rsidR="008B0FAD" w:rsidRDefault="0021412C" w:rsidP="008B0FAD">
      <w:pPr>
        <w:ind w:left="283" w:firstLine="283"/>
        <w:jc w:val="both"/>
        <w:rPr>
          <w:rFonts w:cs="Arial"/>
        </w:rPr>
      </w:pPr>
      <w:r>
        <w:rPr>
          <w:rFonts w:cs="Arial"/>
        </w:rPr>
        <w:t xml:space="preserve">Foukané </w:t>
      </w:r>
      <w:r w:rsidRPr="00F14885">
        <w:rPr>
          <w:rFonts w:cs="Arial"/>
        </w:rPr>
        <w:t xml:space="preserve">čiré bezpečnostní sklo (ESG) nebo organické sklo (PMMA), tvarované do polokoule. </w:t>
      </w:r>
      <w:r w:rsidR="007B0D32">
        <w:rPr>
          <w:rFonts w:cs="Arial"/>
        </w:rPr>
        <w:t>Případně polykarbonát.</w:t>
      </w:r>
    </w:p>
    <w:p w14:paraId="73B00399" w14:textId="77777777" w:rsidR="008B0FAD" w:rsidRPr="003132DD" w:rsidRDefault="008B0FAD" w:rsidP="007B0D32">
      <w:pPr>
        <w:jc w:val="both"/>
      </w:pPr>
    </w:p>
    <w:p w14:paraId="4286EAEF" w14:textId="77777777" w:rsidR="008B0FAD" w:rsidRPr="003132DD" w:rsidRDefault="008B0FAD" w:rsidP="008B0FAD">
      <w:pPr>
        <w:ind w:left="283" w:firstLine="283"/>
        <w:jc w:val="both"/>
      </w:pPr>
      <w:r w:rsidRPr="003132DD">
        <w:rPr>
          <w:u w:val="single"/>
        </w:rPr>
        <w:t>Kování:</w:t>
      </w:r>
    </w:p>
    <w:p w14:paraId="4CEFB14F" w14:textId="77777777" w:rsidR="008B0FAD" w:rsidRPr="003132DD" w:rsidRDefault="008B0FAD" w:rsidP="008B0FAD">
      <w:pPr>
        <w:ind w:left="283" w:firstLine="283"/>
        <w:jc w:val="both"/>
      </w:pPr>
      <w:r w:rsidRPr="003132DD">
        <w:t>Vitríny jsou uzamykatelné, osazené vložkou s univerzálním klíčem.</w:t>
      </w:r>
    </w:p>
    <w:p w14:paraId="2271FF6A" w14:textId="77777777" w:rsidR="008B0FAD" w:rsidRPr="003132DD" w:rsidRDefault="008B0FAD" w:rsidP="008B0FAD">
      <w:pPr>
        <w:ind w:left="283" w:firstLine="283"/>
        <w:jc w:val="both"/>
      </w:pPr>
    </w:p>
    <w:p w14:paraId="0A604593" w14:textId="77777777" w:rsidR="008B0FAD" w:rsidRPr="003132DD" w:rsidRDefault="008B0FAD" w:rsidP="008B0FAD">
      <w:pPr>
        <w:ind w:left="283" w:firstLine="283"/>
        <w:jc w:val="both"/>
      </w:pPr>
      <w:r w:rsidRPr="003132DD">
        <w:rPr>
          <w:rFonts w:cs="Arial"/>
          <w:szCs w:val="22"/>
          <w:u w:val="single"/>
        </w:rPr>
        <w:t>Barevnost:</w:t>
      </w:r>
    </w:p>
    <w:p w14:paraId="2A59D77E" w14:textId="10C1C2CF" w:rsidR="008B0FAD" w:rsidRPr="003132DD" w:rsidRDefault="008B0FAD" w:rsidP="008B0FAD">
      <w:pPr>
        <w:ind w:left="283" w:firstLine="283"/>
        <w:jc w:val="both"/>
      </w:pPr>
      <w:r w:rsidRPr="003132DD">
        <w:lastRenderedPageBreak/>
        <w:t>Barevnosti povrchů – viz Barevnice v části D.</w:t>
      </w:r>
      <w:r w:rsidR="007B0D32">
        <w:t>2</w:t>
      </w:r>
      <w:r w:rsidRPr="003132DD">
        <w:t>.8. Veškeré barevnosti budou potvrzeny na vzorcích.</w:t>
      </w:r>
    </w:p>
    <w:p w14:paraId="53ACD45D" w14:textId="77777777" w:rsidR="008B0FAD" w:rsidRPr="003132DD" w:rsidRDefault="008B0FAD" w:rsidP="008B0FAD">
      <w:pPr>
        <w:ind w:left="283" w:firstLine="283"/>
        <w:jc w:val="both"/>
        <w:rPr>
          <w:u w:val="single"/>
        </w:rPr>
      </w:pPr>
    </w:p>
    <w:p w14:paraId="285BDA97" w14:textId="77777777" w:rsidR="008B0FAD" w:rsidRPr="003132DD" w:rsidRDefault="008B0FAD" w:rsidP="008B0FAD">
      <w:pPr>
        <w:ind w:left="283" w:firstLine="283"/>
        <w:jc w:val="both"/>
      </w:pPr>
      <w:r w:rsidRPr="003132DD">
        <w:rPr>
          <w:rFonts w:cs="Arial"/>
          <w:szCs w:val="22"/>
          <w:u w:val="single"/>
        </w:rPr>
        <w:t>Osvětlení:</w:t>
      </w:r>
    </w:p>
    <w:p w14:paraId="66DD8E6C" w14:textId="77777777" w:rsidR="008B0FAD" w:rsidRPr="003132DD" w:rsidRDefault="008B0FAD" w:rsidP="008B0FAD">
      <w:pPr>
        <w:ind w:left="283" w:firstLine="283"/>
        <w:jc w:val="both"/>
      </w:pPr>
      <w:r w:rsidRPr="003132DD">
        <w:t>Reflektory</w:t>
      </w:r>
    </w:p>
    <w:p w14:paraId="5CADAE95" w14:textId="77777777" w:rsidR="008B0FAD" w:rsidRPr="003132DD" w:rsidRDefault="008B0FAD" w:rsidP="008B0FAD">
      <w:pPr>
        <w:ind w:left="283" w:firstLine="283"/>
        <w:jc w:val="both"/>
      </w:pPr>
      <w:r w:rsidRPr="003132DD">
        <w:t xml:space="preserve">LED pásky. </w:t>
      </w:r>
    </w:p>
    <w:p w14:paraId="0E0F72CF" w14:textId="77777777" w:rsidR="008B0FAD" w:rsidRPr="003132DD" w:rsidRDefault="008B0FAD" w:rsidP="008B0FAD">
      <w:pPr>
        <w:ind w:left="283" w:firstLine="283"/>
        <w:jc w:val="both"/>
      </w:pPr>
      <w:r w:rsidRPr="003132DD">
        <w:rPr>
          <w:rFonts w:cs="Arial"/>
          <w:szCs w:val="22"/>
        </w:rPr>
        <w:t>Podrobně viz část VV – Výkaz výměr a část D.4 - Osvětlení</w:t>
      </w:r>
    </w:p>
    <w:p w14:paraId="01B4192A" w14:textId="77777777" w:rsidR="008B0FAD" w:rsidRPr="003132DD" w:rsidRDefault="008B0FAD" w:rsidP="008B0FAD">
      <w:pPr>
        <w:ind w:left="283" w:firstLine="283"/>
        <w:jc w:val="both"/>
        <w:rPr>
          <w:u w:val="single"/>
        </w:rPr>
      </w:pPr>
    </w:p>
    <w:p w14:paraId="753608F1" w14:textId="77777777" w:rsidR="008B0FAD" w:rsidRPr="003132DD" w:rsidRDefault="008B0FAD" w:rsidP="008B0FAD">
      <w:pPr>
        <w:ind w:left="283" w:firstLine="283"/>
        <w:jc w:val="both"/>
      </w:pPr>
      <w:r w:rsidRPr="003132DD">
        <w:rPr>
          <w:rFonts w:cs="Arial"/>
          <w:szCs w:val="22"/>
          <w:u w:val="single"/>
        </w:rPr>
        <w:t>Elektro silnoproud a slaboproud:</w:t>
      </w:r>
    </w:p>
    <w:p w14:paraId="3501F798" w14:textId="77777777" w:rsidR="008B0FAD" w:rsidRPr="003132DD" w:rsidRDefault="008B0FAD" w:rsidP="008B0FAD">
      <w:pPr>
        <w:ind w:left="283" w:firstLine="283"/>
        <w:jc w:val="both"/>
      </w:pPr>
      <w:r w:rsidRPr="003132DD">
        <w:rPr>
          <w:rFonts w:cs="Arial"/>
          <w:szCs w:val="22"/>
        </w:rPr>
        <w:t>Konstrukce výrobku musí umožnit přístup k napojovacím bodům pro revize a napojení svítidel.</w:t>
      </w:r>
    </w:p>
    <w:p w14:paraId="27845E28" w14:textId="77777777" w:rsidR="008B0FAD" w:rsidRPr="003132DD" w:rsidRDefault="008B0FAD" w:rsidP="008B0FAD">
      <w:pPr>
        <w:ind w:left="283" w:firstLine="283"/>
        <w:jc w:val="both"/>
        <w:rPr>
          <w:u w:val="single"/>
        </w:rPr>
      </w:pPr>
    </w:p>
    <w:p w14:paraId="1C1CF981" w14:textId="77777777" w:rsidR="008B0FAD" w:rsidRPr="003132DD" w:rsidRDefault="008B0FAD" w:rsidP="008B0FAD">
      <w:pPr>
        <w:ind w:left="283" w:firstLine="283"/>
        <w:jc w:val="both"/>
      </w:pPr>
      <w:r w:rsidRPr="003132DD">
        <w:rPr>
          <w:rFonts w:cs="Arial"/>
          <w:szCs w:val="22"/>
          <w:u w:val="single"/>
        </w:rPr>
        <w:t>Požadavky na klima:</w:t>
      </w:r>
    </w:p>
    <w:p w14:paraId="1E9C7C98" w14:textId="77777777" w:rsidR="008B0FAD" w:rsidRPr="003132DD" w:rsidRDefault="008B0FAD" w:rsidP="008B0FAD">
      <w:pPr>
        <w:ind w:left="283" w:firstLine="283"/>
        <w:jc w:val="both"/>
      </w:pPr>
      <w:r w:rsidRPr="003132DD">
        <w:rPr>
          <w:rFonts w:cs="Arial"/>
          <w:szCs w:val="22"/>
        </w:rPr>
        <w:t>Nejsou</w:t>
      </w:r>
    </w:p>
    <w:p w14:paraId="74648591" w14:textId="77777777" w:rsidR="008B0FAD" w:rsidRPr="003132DD" w:rsidRDefault="008B0FAD" w:rsidP="008B0FAD">
      <w:pPr>
        <w:ind w:left="283" w:firstLine="283"/>
        <w:jc w:val="both"/>
        <w:rPr>
          <w:u w:val="single"/>
        </w:rPr>
      </w:pPr>
    </w:p>
    <w:p w14:paraId="4F650E46" w14:textId="77777777" w:rsidR="008B0FAD" w:rsidRPr="003132DD" w:rsidRDefault="008B0FAD" w:rsidP="008B0FAD">
      <w:pPr>
        <w:ind w:left="283" w:firstLine="283"/>
        <w:jc w:val="both"/>
      </w:pPr>
      <w:r w:rsidRPr="003132DD">
        <w:rPr>
          <w:rFonts w:cs="Arial"/>
          <w:szCs w:val="22"/>
          <w:u w:val="single"/>
        </w:rPr>
        <w:t>Požadavky na zabezpečení:</w:t>
      </w:r>
    </w:p>
    <w:p w14:paraId="531E870A" w14:textId="47A4108A" w:rsidR="008B0FAD" w:rsidRPr="003A6189" w:rsidRDefault="008B0FAD" w:rsidP="003A6189">
      <w:pPr>
        <w:ind w:left="283" w:firstLine="283"/>
        <w:jc w:val="both"/>
        <w:rPr>
          <w:rFonts w:cs="Arial"/>
          <w:szCs w:val="22"/>
        </w:rPr>
      </w:pPr>
      <w:r w:rsidRPr="003132DD">
        <w:rPr>
          <w:rFonts w:cs="Arial"/>
          <w:szCs w:val="22"/>
        </w:rPr>
        <w:t>Nepředpokládá se kromě fyzického zamykání vitrín. Expoziční sály budou pod kamerovým dohledem.</w:t>
      </w:r>
    </w:p>
    <w:p w14:paraId="264F965F" w14:textId="5270CB3A" w:rsidR="007B0D32" w:rsidRDefault="007B0D32" w:rsidP="007B0D32">
      <w:pPr>
        <w:pStyle w:val="Nadpis2"/>
        <w:numPr>
          <w:ilvl w:val="2"/>
          <w:numId w:val="2"/>
        </w:numPr>
        <w:tabs>
          <w:tab w:val="num" w:pos="0"/>
        </w:tabs>
      </w:pPr>
      <w:bookmarkStart w:id="28" w:name="_Toc200377123"/>
      <w:r w:rsidRPr="007B0D32">
        <w:t>M.</w:t>
      </w:r>
      <w:r>
        <w:t>10</w:t>
      </w:r>
      <w:r w:rsidRPr="007B0D32">
        <w:t xml:space="preserve"> - st</w:t>
      </w:r>
      <w:r>
        <w:t>ůl</w:t>
      </w:r>
      <w:bookmarkEnd w:id="28"/>
    </w:p>
    <w:p w14:paraId="264B74C0" w14:textId="2E3BC183" w:rsidR="007B0D32" w:rsidRPr="00085CAA" w:rsidRDefault="007B0D32" w:rsidP="007B0D32">
      <w:pPr>
        <w:ind w:left="283" w:firstLine="283"/>
        <w:jc w:val="both"/>
      </w:pPr>
      <w:r w:rsidRPr="00085CAA">
        <w:t xml:space="preserve">Jedná se o variabilně tvarovaný celek, který v sobě integruje více funkcí (zásuvky, vitríny, AV media, interakce…). </w:t>
      </w:r>
    </w:p>
    <w:p w14:paraId="37CAB7E7" w14:textId="77777777" w:rsidR="007B0D32" w:rsidRPr="00085CAA" w:rsidRDefault="007B0D32" w:rsidP="007B0D32">
      <w:pPr>
        <w:ind w:left="283" w:firstLine="283"/>
        <w:jc w:val="both"/>
      </w:pPr>
    </w:p>
    <w:p w14:paraId="76FDDDB3" w14:textId="77777777" w:rsidR="007B0D32" w:rsidRPr="00085CAA" w:rsidRDefault="007B0D32" w:rsidP="007B0D32">
      <w:pPr>
        <w:ind w:left="283" w:firstLine="283"/>
        <w:jc w:val="both"/>
      </w:pPr>
      <w:r w:rsidRPr="00085CAA">
        <w:rPr>
          <w:rFonts w:cs="Arial"/>
          <w:szCs w:val="22"/>
        </w:rPr>
        <w:t>Níže jsou uvedeny obecné principy konstrukce a úpravy, které se mohou v dílčích případech lišit. Podrobně popsáno na výkresech v části D.2.2.</w:t>
      </w:r>
    </w:p>
    <w:p w14:paraId="042F127E" w14:textId="77777777" w:rsidR="007B0D32" w:rsidRDefault="007B0D32" w:rsidP="007B0D32">
      <w:pPr>
        <w:ind w:left="283" w:firstLine="283"/>
        <w:jc w:val="both"/>
      </w:pPr>
    </w:p>
    <w:p w14:paraId="1CE525FF" w14:textId="77777777" w:rsidR="007B0D32" w:rsidRPr="00085CAA" w:rsidRDefault="007B0D32" w:rsidP="007B0D32">
      <w:pPr>
        <w:ind w:left="283" w:firstLine="283"/>
        <w:jc w:val="both"/>
      </w:pPr>
      <w:r w:rsidRPr="00085CAA">
        <w:rPr>
          <w:rFonts w:cs="Arial"/>
          <w:szCs w:val="22"/>
          <w:u w:val="single"/>
        </w:rPr>
        <w:t>Konstrukce, vestavby:</w:t>
      </w:r>
    </w:p>
    <w:p w14:paraId="1DEF6049" w14:textId="3947146B" w:rsidR="007B0D32" w:rsidRPr="00085CAA" w:rsidRDefault="00DE5165" w:rsidP="007B0D32">
      <w:pPr>
        <w:ind w:left="283" w:firstLine="283"/>
        <w:jc w:val="both"/>
      </w:pPr>
      <w:r>
        <w:t>Dřevěný masiv, alt. DTD s ořechovou dýhou</w:t>
      </w:r>
    </w:p>
    <w:p w14:paraId="51A50A19" w14:textId="77777777" w:rsidR="007B0D32" w:rsidRPr="00085CAA" w:rsidRDefault="007B0D32" w:rsidP="007B0D32">
      <w:pPr>
        <w:ind w:left="283" w:firstLine="283"/>
        <w:jc w:val="both"/>
      </w:pPr>
      <w:r w:rsidRPr="00085CAA">
        <w:t xml:space="preserve">Zásuvky – laminovaná DTD s černým matným povrchem, </w:t>
      </w:r>
      <w:proofErr w:type="spellStart"/>
      <w:r w:rsidRPr="00085CAA">
        <w:t>plnovýsuv</w:t>
      </w:r>
      <w:proofErr w:type="spellEnd"/>
      <w:r w:rsidRPr="00085CAA">
        <w:t xml:space="preserve"> s tichým dojezdem</w:t>
      </w:r>
      <w:r>
        <w:t xml:space="preserve">, </w:t>
      </w:r>
      <w:proofErr w:type="spellStart"/>
      <w:r>
        <w:t>zasklenné</w:t>
      </w:r>
      <w:proofErr w:type="spellEnd"/>
      <w:r w:rsidRPr="00085CAA">
        <w:t>.</w:t>
      </w:r>
    </w:p>
    <w:p w14:paraId="43814929" w14:textId="77777777" w:rsidR="007B0D32" w:rsidRDefault="007B0D32" w:rsidP="007B0D32">
      <w:pPr>
        <w:ind w:left="283" w:firstLine="283"/>
        <w:jc w:val="both"/>
      </w:pPr>
      <w:r w:rsidRPr="00085CAA">
        <w:t>Podkonstrukce celého výrobku bude dodavatelem upravena pro zajištění dostatečné únosnosti a stability.</w:t>
      </w:r>
    </w:p>
    <w:p w14:paraId="51E07FD6" w14:textId="6C06F54E" w:rsidR="007B0D32" w:rsidRDefault="007B0D32" w:rsidP="00B34DCB">
      <w:pPr>
        <w:ind w:left="283" w:firstLine="283"/>
        <w:jc w:val="both"/>
      </w:pPr>
      <w:r>
        <w:t xml:space="preserve">Vrchní deska – </w:t>
      </w:r>
      <w:r w:rsidR="00B34DCB">
        <w:t>d</w:t>
      </w:r>
      <w:r w:rsidR="00B34DCB">
        <w:t>řevěný masiv, alt. DTD s ořechovou dýhou</w:t>
      </w:r>
    </w:p>
    <w:p w14:paraId="6F54452B" w14:textId="77777777" w:rsidR="007B0D32" w:rsidRPr="00085CAA" w:rsidRDefault="007B0D32" w:rsidP="007B0D32">
      <w:pPr>
        <w:jc w:val="both"/>
      </w:pPr>
    </w:p>
    <w:p w14:paraId="61B637C7" w14:textId="77777777" w:rsidR="00B34DCB" w:rsidRPr="00085CAA" w:rsidRDefault="00B34DCB" w:rsidP="00B34DCB">
      <w:pPr>
        <w:ind w:left="283" w:firstLine="283"/>
        <w:jc w:val="both"/>
      </w:pPr>
      <w:r w:rsidRPr="00085CAA">
        <w:rPr>
          <w:rFonts w:cs="Arial"/>
          <w:szCs w:val="22"/>
          <w:u w:val="single"/>
        </w:rPr>
        <w:t>Vitrína:</w:t>
      </w:r>
    </w:p>
    <w:p w14:paraId="2686BBD0" w14:textId="77777777" w:rsidR="00B34DCB" w:rsidRPr="00085CAA" w:rsidRDefault="00B34DCB" w:rsidP="00B34DCB">
      <w:pPr>
        <w:ind w:left="283" w:firstLine="283"/>
        <w:jc w:val="both"/>
      </w:pPr>
      <w:r w:rsidRPr="00085CAA">
        <w:t>Otvíravé části složeny s typových AL profilů s typovým detailem zasklení, prosklený strop. AL profily jsou zakryty ocel. plechem.</w:t>
      </w:r>
    </w:p>
    <w:p w14:paraId="19DFF155" w14:textId="77777777" w:rsidR="00B34DCB" w:rsidRPr="00085CAA" w:rsidRDefault="00B34DCB" w:rsidP="00B34DCB">
      <w:pPr>
        <w:ind w:left="283" w:firstLine="283"/>
        <w:jc w:val="both"/>
      </w:pPr>
      <w:r w:rsidRPr="00085CAA">
        <w:t>Vestavby z MDF desky (</w:t>
      </w:r>
      <w:proofErr w:type="spellStart"/>
      <w:r w:rsidRPr="00085CAA">
        <w:t>tl</w:t>
      </w:r>
      <w:proofErr w:type="spellEnd"/>
      <w:r w:rsidRPr="00085CAA">
        <w:t>. dle zatížení) na podkonstrukci z AL profilů (alt ocel. profilů nebo latí). Veškeré viditelné povrchy jsou opatřeny dvouvrstvým syntetickým nástřikem se sametovým vzhledem vrchní vrstvy.</w:t>
      </w:r>
    </w:p>
    <w:p w14:paraId="3F3A0A64" w14:textId="77777777" w:rsidR="00B34DCB" w:rsidRPr="00085CAA" w:rsidRDefault="00B34DCB" w:rsidP="00B34DCB">
      <w:pPr>
        <w:ind w:left="283" w:firstLine="283"/>
        <w:jc w:val="both"/>
      </w:pPr>
    </w:p>
    <w:p w14:paraId="30AD873B" w14:textId="77777777" w:rsidR="00B34DCB" w:rsidRPr="00085CAA" w:rsidRDefault="00B34DCB" w:rsidP="00B34DCB">
      <w:pPr>
        <w:ind w:left="283" w:firstLine="283"/>
        <w:jc w:val="both"/>
      </w:pPr>
      <w:r w:rsidRPr="00085CAA">
        <w:rPr>
          <w:u w:val="single"/>
        </w:rPr>
        <w:t>Zasklení:</w:t>
      </w:r>
    </w:p>
    <w:p w14:paraId="0C29A14D" w14:textId="77777777" w:rsidR="00B34DCB" w:rsidRPr="00085CAA" w:rsidRDefault="00B34DCB" w:rsidP="00B34DCB">
      <w:pPr>
        <w:ind w:left="283" w:firstLine="283"/>
        <w:jc w:val="both"/>
      </w:pPr>
      <w:r w:rsidRPr="00085CAA">
        <w:t xml:space="preserve">Tloušťka dle rozměru vitríny. </w:t>
      </w:r>
    </w:p>
    <w:p w14:paraId="341DC9A9" w14:textId="77777777" w:rsidR="00B34DCB" w:rsidRPr="00085CAA" w:rsidRDefault="00B34DCB" w:rsidP="00B34DCB">
      <w:pPr>
        <w:ind w:left="283" w:firstLine="283"/>
        <w:jc w:val="both"/>
      </w:pPr>
      <w:r w:rsidRPr="00085CAA">
        <w:t xml:space="preserve">Typ – navržená skladba: </w:t>
      </w:r>
    </w:p>
    <w:p w14:paraId="75CE2531" w14:textId="77777777" w:rsidR="00B34DCB" w:rsidRPr="00085CAA" w:rsidRDefault="00B34DCB" w:rsidP="00B34DCB">
      <w:pPr>
        <w:numPr>
          <w:ilvl w:val="0"/>
          <w:numId w:val="3"/>
        </w:numPr>
        <w:ind w:left="1276"/>
        <w:jc w:val="both"/>
      </w:pPr>
      <w:r w:rsidRPr="00085CAA">
        <w:t xml:space="preserve">Extra čiré plavené sklo s minimální prostupností světla </w:t>
      </w:r>
      <w:proofErr w:type="gramStart"/>
      <w:r w:rsidRPr="00085CAA">
        <w:t>90%</w:t>
      </w:r>
      <w:proofErr w:type="gramEnd"/>
      <w:r w:rsidRPr="00085CAA">
        <w:t xml:space="preserve"> se sníženým obsahem železa s antireflexním pokovením</w:t>
      </w:r>
    </w:p>
    <w:p w14:paraId="0075CFFA" w14:textId="77777777" w:rsidR="00B34DCB" w:rsidRPr="00085CAA" w:rsidRDefault="00B34DCB" w:rsidP="00B34DCB">
      <w:pPr>
        <w:numPr>
          <w:ilvl w:val="0"/>
          <w:numId w:val="3"/>
        </w:numPr>
        <w:ind w:left="1276"/>
        <w:jc w:val="both"/>
      </w:pPr>
      <w:r w:rsidRPr="00085CAA">
        <w:t>PVB Fólie splňující požadavek na bezpečnost minimálně P2A</w:t>
      </w:r>
    </w:p>
    <w:p w14:paraId="42B85102" w14:textId="77777777" w:rsidR="00B34DCB" w:rsidRPr="003132DD" w:rsidRDefault="00B34DCB" w:rsidP="00B34DCB">
      <w:pPr>
        <w:numPr>
          <w:ilvl w:val="0"/>
          <w:numId w:val="3"/>
        </w:numPr>
        <w:ind w:left="1276"/>
        <w:jc w:val="both"/>
      </w:pPr>
      <w:r w:rsidRPr="00085CAA">
        <w:t xml:space="preserve">Extra čiré plavené sklo s minimální prostupností světla </w:t>
      </w:r>
      <w:proofErr w:type="gramStart"/>
      <w:r w:rsidRPr="00085CAA">
        <w:t>90%</w:t>
      </w:r>
      <w:proofErr w:type="gramEnd"/>
      <w:r w:rsidRPr="00085CAA">
        <w:t xml:space="preserve"> se sníženým obsahem </w:t>
      </w:r>
      <w:r w:rsidRPr="003132DD">
        <w:t>železa s antireflexním pokovením</w:t>
      </w:r>
    </w:p>
    <w:p w14:paraId="1BF662EB" w14:textId="77777777" w:rsidR="007B0D32" w:rsidRPr="003132DD" w:rsidRDefault="007B0D32" w:rsidP="007B0D32">
      <w:pPr>
        <w:jc w:val="both"/>
      </w:pPr>
    </w:p>
    <w:p w14:paraId="563D9D92" w14:textId="77777777" w:rsidR="007B0D32" w:rsidRPr="003132DD" w:rsidRDefault="007B0D32" w:rsidP="007B0D32">
      <w:pPr>
        <w:ind w:left="283" w:firstLine="283"/>
        <w:jc w:val="both"/>
      </w:pPr>
      <w:r w:rsidRPr="003132DD">
        <w:rPr>
          <w:u w:val="single"/>
        </w:rPr>
        <w:t>Kování:</w:t>
      </w:r>
    </w:p>
    <w:p w14:paraId="14D2DFD4" w14:textId="65EFAC9B" w:rsidR="007B0D32" w:rsidRPr="003132DD" w:rsidRDefault="007B0D32" w:rsidP="007B0D32">
      <w:pPr>
        <w:ind w:left="283" w:firstLine="283"/>
        <w:jc w:val="both"/>
      </w:pPr>
      <w:r w:rsidRPr="003132DD">
        <w:t>Vitrín</w:t>
      </w:r>
      <w:r w:rsidR="00B34DCB">
        <w:t>a</w:t>
      </w:r>
      <w:r w:rsidRPr="003132DD">
        <w:t xml:space="preserve"> j</w:t>
      </w:r>
      <w:r w:rsidR="00B34DCB">
        <w:t>e</w:t>
      </w:r>
      <w:r w:rsidRPr="003132DD">
        <w:t xml:space="preserve"> uzamykateln</w:t>
      </w:r>
      <w:r w:rsidR="00B34DCB">
        <w:t>á</w:t>
      </w:r>
      <w:r w:rsidRPr="003132DD">
        <w:t>, osazené vložkou s univerzálním klíčem.</w:t>
      </w:r>
    </w:p>
    <w:p w14:paraId="78E1902B" w14:textId="77777777" w:rsidR="007B0D32" w:rsidRPr="003132DD" w:rsidRDefault="007B0D32" w:rsidP="007B0D32">
      <w:pPr>
        <w:ind w:left="283" w:firstLine="283"/>
        <w:jc w:val="both"/>
      </w:pPr>
    </w:p>
    <w:p w14:paraId="0064BEC1" w14:textId="77777777" w:rsidR="007B0D32" w:rsidRPr="003132DD" w:rsidRDefault="007B0D32" w:rsidP="007B0D32">
      <w:pPr>
        <w:ind w:left="283" w:firstLine="283"/>
        <w:jc w:val="both"/>
      </w:pPr>
      <w:r w:rsidRPr="003132DD">
        <w:rPr>
          <w:rFonts w:cs="Arial"/>
          <w:szCs w:val="22"/>
          <w:u w:val="single"/>
        </w:rPr>
        <w:t>Barevnost:</w:t>
      </w:r>
    </w:p>
    <w:p w14:paraId="33F6B2A1" w14:textId="77777777" w:rsidR="007B0D32" w:rsidRPr="003132DD" w:rsidRDefault="007B0D32" w:rsidP="007B0D32">
      <w:pPr>
        <w:ind w:left="283" w:firstLine="283"/>
        <w:jc w:val="both"/>
      </w:pPr>
      <w:r w:rsidRPr="003132DD">
        <w:t>Barevnosti povrchů – viz Barevnice v části D.</w:t>
      </w:r>
      <w:r>
        <w:t>2</w:t>
      </w:r>
      <w:r w:rsidRPr="003132DD">
        <w:t>.8. Veškeré barevnosti budou potvrzeny na vzorcích.</w:t>
      </w:r>
    </w:p>
    <w:p w14:paraId="1A2F8D07" w14:textId="77777777" w:rsidR="007B0D32" w:rsidRPr="003132DD" w:rsidRDefault="007B0D32" w:rsidP="007B0D32">
      <w:pPr>
        <w:ind w:left="283" w:firstLine="283"/>
        <w:jc w:val="both"/>
        <w:rPr>
          <w:u w:val="single"/>
        </w:rPr>
      </w:pPr>
    </w:p>
    <w:p w14:paraId="2D4212CC" w14:textId="77777777" w:rsidR="007B0D32" w:rsidRPr="003132DD" w:rsidRDefault="007B0D32" w:rsidP="007B0D32">
      <w:pPr>
        <w:ind w:left="283" w:firstLine="283"/>
        <w:jc w:val="both"/>
      </w:pPr>
      <w:r w:rsidRPr="003132DD">
        <w:rPr>
          <w:rFonts w:cs="Arial"/>
          <w:szCs w:val="22"/>
          <w:u w:val="single"/>
        </w:rPr>
        <w:t>Osvětlení:</w:t>
      </w:r>
    </w:p>
    <w:p w14:paraId="25D30D31" w14:textId="77777777" w:rsidR="007B0D32" w:rsidRPr="003132DD" w:rsidRDefault="007B0D32" w:rsidP="007B0D32">
      <w:pPr>
        <w:ind w:left="283" w:firstLine="283"/>
        <w:jc w:val="both"/>
      </w:pPr>
      <w:r w:rsidRPr="003132DD">
        <w:t xml:space="preserve">LED pásky. </w:t>
      </w:r>
    </w:p>
    <w:p w14:paraId="2CADC673" w14:textId="77777777" w:rsidR="007B0D32" w:rsidRPr="003132DD" w:rsidRDefault="007B0D32" w:rsidP="007B0D32">
      <w:pPr>
        <w:ind w:left="283" w:firstLine="283"/>
        <w:jc w:val="both"/>
      </w:pPr>
      <w:r w:rsidRPr="003132DD">
        <w:rPr>
          <w:rFonts w:cs="Arial"/>
          <w:szCs w:val="22"/>
        </w:rPr>
        <w:t>Podrobně viz část VV – Výkaz výměr a část D.4 - Osvětlení</w:t>
      </w:r>
    </w:p>
    <w:p w14:paraId="21A305B7" w14:textId="77777777" w:rsidR="007B0D32" w:rsidRPr="003132DD" w:rsidRDefault="007B0D32" w:rsidP="007B0D32">
      <w:pPr>
        <w:ind w:left="283" w:firstLine="283"/>
        <w:jc w:val="both"/>
        <w:rPr>
          <w:u w:val="single"/>
        </w:rPr>
      </w:pPr>
    </w:p>
    <w:p w14:paraId="061F1274" w14:textId="77777777" w:rsidR="007B0D32" w:rsidRPr="003132DD" w:rsidRDefault="007B0D32" w:rsidP="007B0D32">
      <w:pPr>
        <w:ind w:left="283" w:firstLine="283"/>
        <w:jc w:val="both"/>
      </w:pPr>
      <w:r w:rsidRPr="003132DD">
        <w:rPr>
          <w:rFonts w:cs="Arial"/>
          <w:szCs w:val="22"/>
          <w:u w:val="single"/>
        </w:rPr>
        <w:t>Elektro silnoproud a slaboproud:</w:t>
      </w:r>
    </w:p>
    <w:p w14:paraId="71139EDD" w14:textId="77777777" w:rsidR="007B0D32" w:rsidRPr="003132DD" w:rsidRDefault="007B0D32" w:rsidP="007B0D32">
      <w:pPr>
        <w:ind w:left="283" w:firstLine="283"/>
        <w:jc w:val="both"/>
      </w:pPr>
      <w:r w:rsidRPr="003132DD">
        <w:rPr>
          <w:rFonts w:cs="Arial"/>
          <w:szCs w:val="22"/>
        </w:rPr>
        <w:t>Konstrukce výrobku musí umožnit přístup k napojovacím bodům pro revize a napojení svítidel.</w:t>
      </w:r>
    </w:p>
    <w:p w14:paraId="18C2835E" w14:textId="77777777" w:rsidR="007B0D32" w:rsidRPr="003132DD" w:rsidRDefault="007B0D32" w:rsidP="007B0D32">
      <w:pPr>
        <w:ind w:left="283" w:firstLine="283"/>
        <w:jc w:val="both"/>
        <w:rPr>
          <w:u w:val="single"/>
        </w:rPr>
      </w:pPr>
    </w:p>
    <w:p w14:paraId="79366305" w14:textId="77777777" w:rsidR="007B0D32" w:rsidRPr="003132DD" w:rsidRDefault="007B0D32" w:rsidP="007B0D32">
      <w:pPr>
        <w:ind w:left="283" w:firstLine="283"/>
        <w:jc w:val="both"/>
      </w:pPr>
      <w:r w:rsidRPr="003132DD">
        <w:rPr>
          <w:rFonts w:cs="Arial"/>
          <w:szCs w:val="22"/>
          <w:u w:val="single"/>
        </w:rPr>
        <w:t>Požadavky na klima:</w:t>
      </w:r>
    </w:p>
    <w:p w14:paraId="3681A7A9" w14:textId="77777777" w:rsidR="007B0D32" w:rsidRPr="003132DD" w:rsidRDefault="007B0D32" w:rsidP="007B0D32">
      <w:pPr>
        <w:ind w:left="283" w:firstLine="283"/>
        <w:jc w:val="both"/>
      </w:pPr>
      <w:r w:rsidRPr="003132DD">
        <w:rPr>
          <w:rFonts w:cs="Arial"/>
          <w:szCs w:val="22"/>
        </w:rPr>
        <w:t>Nejsou</w:t>
      </w:r>
    </w:p>
    <w:p w14:paraId="2709C700" w14:textId="77777777" w:rsidR="007B0D32" w:rsidRPr="003132DD" w:rsidRDefault="007B0D32" w:rsidP="007B0D32">
      <w:pPr>
        <w:ind w:left="283" w:firstLine="283"/>
        <w:jc w:val="both"/>
        <w:rPr>
          <w:u w:val="single"/>
        </w:rPr>
      </w:pPr>
    </w:p>
    <w:p w14:paraId="3D242537" w14:textId="77777777" w:rsidR="007B0D32" w:rsidRPr="003132DD" w:rsidRDefault="007B0D32" w:rsidP="007B0D32">
      <w:pPr>
        <w:ind w:left="283" w:firstLine="283"/>
        <w:jc w:val="both"/>
      </w:pPr>
      <w:r w:rsidRPr="003132DD">
        <w:rPr>
          <w:rFonts w:cs="Arial"/>
          <w:szCs w:val="22"/>
          <w:u w:val="single"/>
        </w:rPr>
        <w:t>Požadavky na zabezpečení:</w:t>
      </w:r>
    </w:p>
    <w:p w14:paraId="0BBB2A1E" w14:textId="2C3336C8" w:rsidR="007B0D32" w:rsidRPr="003A6189" w:rsidRDefault="007B0D32" w:rsidP="003A6189">
      <w:pPr>
        <w:ind w:left="283" w:firstLine="283"/>
        <w:jc w:val="both"/>
        <w:rPr>
          <w:rFonts w:cs="Arial"/>
          <w:szCs w:val="22"/>
        </w:rPr>
      </w:pPr>
      <w:r w:rsidRPr="003132DD">
        <w:rPr>
          <w:rFonts w:cs="Arial"/>
          <w:szCs w:val="22"/>
        </w:rPr>
        <w:t>Nepředpokládá se kromě fyzického zamykání vitrín. Expoziční sály budou pod kamerovým dohledem.</w:t>
      </w:r>
    </w:p>
    <w:p w14:paraId="789542D6" w14:textId="1E46A04E" w:rsidR="00797C0C" w:rsidRPr="003A6189" w:rsidRDefault="007D0D7C" w:rsidP="000054EF">
      <w:pPr>
        <w:pStyle w:val="Nadpis2"/>
        <w:numPr>
          <w:ilvl w:val="2"/>
          <w:numId w:val="2"/>
        </w:numPr>
      </w:pPr>
      <w:bookmarkStart w:id="29" w:name="_Toc200377124"/>
      <w:r w:rsidRPr="003A6189">
        <w:t>M.01, M.09 - l</w:t>
      </w:r>
      <w:r w:rsidR="00EE0E4D" w:rsidRPr="003A6189">
        <w:t>avice</w:t>
      </w:r>
      <w:bookmarkEnd w:id="29"/>
    </w:p>
    <w:p w14:paraId="11320055" w14:textId="77777777" w:rsidR="00797C0C" w:rsidRPr="003A6189" w:rsidRDefault="009137D2" w:rsidP="00797C0C">
      <w:pPr>
        <w:ind w:left="283" w:firstLine="284"/>
        <w:jc w:val="both"/>
        <w:rPr>
          <w:u w:val="single"/>
        </w:rPr>
      </w:pPr>
      <w:r w:rsidRPr="003A6189">
        <w:rPr>
          <w:u w:val="single"/>
        </w:rPr>
        <w:t>Lavice</w:t>
      </w:r>
    </w:p>
    <w:p w14:paraId="68779B2E" w14:textId="77777777" w:rsidR="007D0D7C" w:rsidRPr="003A6189" w:rsidRDefault="007D0D7C" w:rsidP="007D0D7C">
      <w:pPr>
        <w:ind w:left="283" w:firstLine="283"/>
        <w:jc w:val="both"/>
      </w:pPr>
      <w:r w:rsidRPr="003A6189">
        <w:t>Podkonstrukce – z </w:t>
      </w:r>
      <w:proofErr w:type="spellStart"/>
      <w:r w:rsidRPr="003A6189">
        <w:t>jeklů</w:t>
      </w:r>
      <w:proofErr w:type="spellEnd"/>
      <w:r w:rsidRPr="003A6189">
        <w:t xml:space="preserve"> a pásoviny</w:t>
      </w:r>
    </w:p>
    <w:p w14:paraId="67B0108B" w14:textId="74D13AB1" w:rsidR="007D0D7C" w:rsidRPr="002264FA" w:rsidRDefault="007D0D7C" w:rsidP="007D0D7C">
      <w:pPr>
        <w:ind w:left="283" w:firstLine="283"/>
        <w:jc w:val="both"/>
      </w:pPr>
      <w:r w:rsidRPr="003A6189">
        <w:t>Na ocelovou konstrukci je připevněn ocel. plech. Samostatný plech může být nahrazen MDF</w:t>
      </w:r>
      <w:r w:rsidRPr="00085CAA">
        <w:t xml:space="preserve"> s polepem plechem. Plech je fixován bodově – šroubovaný nebo nýtovaný spoj. Sleduje přesné </w:t>
      </w:r>
      <w:r w:rsidRPr="002264FA">
        <w:t>tvarování výrobku– rovné části, vnější i vnitřní zakřivení.</w:t>
      </w:r>
    </w:p>
    <w:p w14:paraId="464388A2" w14:textId="419FD5DC" w:rsidR="00797C0C" w:rsidRPr="002264FA" w:rsidRDefault="007D0D7C" w:rsidP="00797C0C">
      <w:pPr>
        <w:ind w:left="283" w:firstLine="284"/>
        <w:jc w:val="both"/>
      </w:pPr>
      <w:r w:rsidRPr="002264FA">
        <w:t>Kožené čalounění s čalounickou výplní</w:t>
      </w:r>
    </w:p>
    <w:p w14:paraId="72C35C6D" w14:textId="77777777" w:rsidR="00634764" w:rsidRPr="002264FA" w:rsidRDefault="008A0610" w:rsidP="007D0D7C">
      <w:pPr>
        <w:pStyle w:val="Nadpis2"/>
        <w:numPr>
          <w:ilvl w:val="2"/>
          <w:numId w:val="2"/>
        </w:numPr>
      </w:pPr>
      <w:bookmarkStart w:id="30" w:name="_Toc200377125"/>
      <w:r w:rsidRPr="002264FA">
        <w:t>Výrobky – zámečnické</w:t>
      </w:r>
      <w:bookmarkEnd w:id="30"/>
    </w:p>
    <w:p w14:paraId="21BE2888" w14:textId="7ADAD968" w:rsidR="009B2ADE" w:rsidRPr="002264FA" w:rsidRDefault="009B2ADE" w:rsidP="009B2ADE">
      <w:pPr>
        <w:ind w:left="283" w:firstLine="283"/>
        <w:jc w:val="both"/>
      </w:pPr>
      <w:r w:rsidRPr="002264FA">
        <w:rPr>
          <w:u w:val="single"/>
        </w:rPr>
        <w:t>Z</w:t>
      </w:r>
      <w:r w:rsidR="00DB62E0" w:rsidRPr="002264FA">
        <w:rPr>
          <w:u w:val="single"/>
        </w:rPr>
        <w:t>1-Z</w:t>
      </w:r>
      <w:r w:rsidR="00DA45AC" w:rsidRPr="002264FA">
        <w:rPr>
          <w:u w:val="single"/>
        </w:rPr>
        <w:t>4</w:t>
      </w:r>
      <w:r w:rsidRPr="002264FA">
        <w:rPr>
          <w:u w:val="single"/>
        </w:rPr>
        <w:t xml:space="preserve"> – rámečky na displej</w:t>
      </w:r>
    </w:p>
    <w:p w14:paraId="1725B889" w14:textId="77777777" w:rsidR="009B2ADE" w:rsidRPr="002264FA" w:rsidRDefault="009B2ADE" w:rsidP="009B2ADE">
      <w:pPr>
        <w:ind w:left="283" w:firstLine="283"/>
        <w:jc w:val="both"/>
      </w:pPr>
      <w:r w:rsidRPr="002264FA">
        <w:t xml:space="preserve">Minimální rámečky na displej z ohýbaného ocelového plechu. </w:t>
      </w:r>
    </w:p>
    <w:p w14:paraId="1D250C0E" w14:textId="77777777" w:rsidR="009B2ADE" w:rsidRPr="002264FA" w:rsidRDefault="009B2ADE">
      <w:pPr>
        <w:ind w:left="283" w:firstLine="283"/>
        <w:jc w:val="both"/>
        <w:rPr>
          <w:rFonts w:cs="Arial"/>
          <w:szCs w:val="22"/>
          <w:u w:val="single"/>
        </w:rPr>
      </w:pPr>
    </w:p>
    <w:p w14:paraId="314C35FA" w14:textId="453B4010" w:rsidR="00634764" w:rsidRPr="002264FA" w:rsidRDefault="00634764">
      <w:pPr>
        <w:ind w:left="283" w:firstLine="283"/>
        <w:jc w:val="both"/>
      </w:pPr>
      <w:r w:rsidRPr="002264FA">
        <w:rPr>
          <w:rFonts w:cs="Arial"/>
          <w:szCs w:val="22"/>
          <w:u w:val="single"/>
        </w:rPr>
        <w:t>Z</w:t>
      </w:r>
      <w:r w:rsidR="00DA45AC" w:rsidRPr="002264FA">
        <w:rPr>
          <w:rFonts w:cs="Arial"/>
          <w:szCs w:val="22"/>
          <w:u w:val="single"/>
        </w:rPr>
        <w:t>5</w:t>
      </w:r>
      <w:r w:rsidR="009B2ADE" w:rsidRPr="002264FA">
        <w:rPr>
          <w:rFonts w:cs="Arial"/>
          <w:szCs w:val="22"/>
          <w:u w:val="single"/>
        </w:rPr>
        <w:t>-Z</w:t>
      </w:r>
      <w:r w:rsidR="00DA45AC" w:rsidRPr="002264FA">
        <w:rPr>
          <w:rFonts w:cs="Arial"/>
          <w:szCs w:val="22"/>
          <w:u w:val="single"/>
        </w:rPr>
        <w:t>7</w:t>
      </w:r>
      <w:r w:rsidRPr="002264FA">
        <w:rPr>
          <w:rFonts w:cs="Arial"/>
          <w:szCs w:val="22"/>
          <w:u w:val="single"/>
        </w:rPr>
        <w:t xml:space="preserve"> – </w:t>
      </w:r>
      <w:r w:rsidR="007B534A" w:rsidRPr="002264FA">
        <w:rPr>
          <w:rFonts w:cs="Arial"/>
          <w:szCs w:val="22"/>
          <w:u w:val="single"/>
        </w:rPr>
        <w:t>adjustační trny</w:t>
      </w:r>
    </w:p>
    <w:p w14:paraId="53BF76D6" w14:textId="77777777" w:rsidR="00634764" w:rsidRPr="002264FA" w:rsidRDefault="00ED6623" w:rsidP="005E0341">
      <w:pPr>
        <w:pStyle w:val="western"/>
        <w:spacing w:after="0" w:line="240" w:lineRule="auto"/>
        <w:ind w:left="284" w:firstLine="283"/>
        <w:jc w:val="both"/>
      </w:pPr>
      <w:r w:rsidRPr="002264FA">
        <w:rPr>
          <w:rFonts w:ascii="Arial" w:hAnsi="Arial" w:cs="Arial"/>
          <w:sz w:val="22"/>
          <w:szCs w:val="22"/>
        </w:rPr>
        <w:t xml:space="preserve">Tyčový nosič, který je z jedné strany opatřen fixačním systémem pro kotvení exponátu a z druhé strany </w:t>
      </w:r>
      <w:r w:rsidR="007B534A" w:rsidRPr="002264FA">
        <w:rPr>
          <w:rFonts w:ascii="Arial" w:hAnsi="Arial" w:cs="Arial"/>
          <w:sz w:val="22"/>
          <w:szCs w:val="22"/>
        </w:rPr>
        <w:t>závitem pro kotvení do stěny vestavby např. přes rozpěrnou hmoždinku</w:t>
      </w:r>
      <w:r w:rsidRPr="002264FA">
        <w:rPr>
          <w:rFonts w:ascii="Arial" w:hAnsi="Arial" w:cs="Arial"/>
          <w:sz w:val="22"/>
          <w:szCs w:val="22"/>
        </w:rPr>
        <w:t xml:space="preserve">. Nesmí vizuálně rušit návštěvníka v prohlídce exponátu. </w:t>
      </w:r>
      <w:r w:rsidR="00973EF4" w:rsidRPr="002264FA">
        <w:rPr>
          <w:rFonts w:ascii="Arial" w:hAnsi="Arial" w:cs="Arial"/>
          <w:sz w:val="22"/>
          <w:szCs w:val="22"/>
        </w:rPr>
        <w:t>Umí</w:t>
      </w:r>
      <w:r w:rsidRPr="002264FA">
        <w:rPr>
          <w:rFonts w:ascii="Arial" w:hAnsi="Arial" w:cs="Arial"/>
          <w:sz w:val="22"/>
          <w:szCs w:val="22"/>
        </w:rPr>
        <w:t xml:space="preserve"> ukázat exponát v maximální míře esteticky při zvoleném osvětlení. Adjustační trn musí být bezpečný pro </w:t>
      </w:r>
      <w:r w:rsidR="00547E73" w:rsidRPr="002264FA">
        <w:rPr>
          <w:rFonts w:ascii="Arial" w:hAnsi="Arial" w:cs="Arial"/>
          <w:sz w:val="22"/>
          <w:szCs w:val="22"/>
        </w:rPr>
        <w:t>s</w:t>
      </w:r>
      <w:r w:rsidRPr="002264FA">
        <w:rPr>
          <w:rFonts w:ascii="Arial" w:hAnsi="Arial" w:cs="Arial"/>
          <w:sz w:val="22"/>
          <w:szCs w:val="22"/>
        </w:rPr>
        <w:t>tyčná místa s exponátem jsou opatřena silikonovým návlekem. Veškeré popsané adjustační prvky musí být odsouhlaseny architekty</w:t>
      </w:r>
      <w:r w:rsidR="008E003D" w:rsidRPr="002264FA">
        <w:rPr>
          <w:rFonts w:ascii="Arial" w:hAnsi="Arial" w:cs="Arial"/>
          <w:sz w:val="22"/>
          <w:szCs w:val="22"/>
        </w:rPr>
        <w:t xml:space="preserve"> a kurátorem</w:t>
      </w:r>
      <w:r w:rsidRPr="002264FA">
        <w:rPr>
          <w:rFonts w:ascii="Arial" w:hAnsi="Arial" w:cs="Arial"/>
          <w:sz w:val="22"/>
          <w:szCs w:val="22"/>
        </w:rPr>
        <w:t>.</w:t>
      </w:r>
    </w:p>
    <w:p w14:paraId="0EB911A9" w14:textId="77777777" w:rsidR="00DA45AC" w:rsidRPr="002264FA" w:rsidRDefault="00DA45AC">
      <w:pPr>
        <w:ind w:left="283" w:firstLine="283"/>
        <w:jc w:val="both"/>
        <w:rPr>
          <w:u w:val="single"/>
        </w:rPr>
      </w:pPr>
    </w:p>
    <w:p w14:paraId="733EC05D" w14:textId="0CC09BFD" w:rsidR="007B534A" w:rsidRPr="002264FA" w:rsidRDefault="00634764">
      <w:pPr>
        <w:ind w:left="283" w:firstLine="283"/>
        <w:jc w:val="both"/>
        <w:rPr>
          <w:u w:val="single"/>
        </w:rPr>
      </w:pPr>
      <w:r w:rsidRPr="002264FA">
        <w:rPr>
          <w:u w:val="single"/>
        </w:rPr>
        <w:t>Z</w:t>
      </w:r>
      <w:r w:rsidR="00DA45AC" w:rsidRPr="002264FA">
        <w:rPr>
          <w:u w:val="single"/>
        </w:rPr>
        <w:t>8</w:t>
      </w:r>
      <w:r w:rsidR="007B534A" w:rsidRPr="002264FA">
        <w:rPr>
          <w:u w:val="single"/>
        </w:rPr>
        <w:t xml:space="preserve"> </w:t>
      </w:r>
      <w:r w:rsidR="001933A1" w:rsidRPr="002264FA">
        <w:rPr>
          <w:u w:val="single"/>
        </w:rPr>
        <w:t xml:space="preserve">– </w:t>
      </w:r>
      <w:r w:rsidR="009B2ADE" w:rsidRPr="002264FA">
        <w:rPr>
          <w:u w:val="single"/>
        </w:rPr>
        <w:t>Lupa</w:t>
      </w:r>
      <w:r w:rsidR="007B534A" w:rsidRPr="002264FA">
        <w:rPr>
          <w:u w:val="single"/>
        </w:rPr>
        <w:t xml:space="preserve"> </w:t>
      </w:r>
    </w:p>
    <w:p w14:paraId="49669AB5" w14:textId="77777777" w:rsidR="00634764" w:rsidRPr="002264FA" w:rsidRDefault="009B2ADE">
      <w:pPr>
        <w:ind w:left="283" w:firstLine="283"/>
        <w:jc w:val="both"/>
      </w:pPr>
      <w:proofErr w:type="spellStart"/>
      <w:r w:rsidRPr="002264FA">
        <w:t>Adjustovatelná</w:t>
      </w:r>
      <w:proofErr w:type="spellEnd"/>
      <w:r w:rsidRPr="002264FA">
        <w:t xml:space="preserve"> lupa k umístění nad exponát</w:t>
      </w:r>
      <w:r w:rsidR="007B534A" w:rsidRPr="002264FA">
        <w:t>.</w:t>
      </w:r>
    </w:p>
    <w:p w14:paraId="0049F364" w14:textId="77777777" w:rsidR="007B534A" w:rsidRPr="002264FA" w:rsidRDefault="007B534A">
      <w:pPr>
        <w:ind w:left="283" w:firstLine="283"/>
        <w:jc w:val="both"/>
      </w:pPr>
    </w:p>
    <w:p w14:paraId="300AEA71" w14:textId="41287209" w:rsidR="007B534A" w:rsidRPr="002264FA" w:rsidRDefault="007B534A">
      <w:pPr>
        <w:ind w:left="283" w:firstLine="283"/>
        <w:jc w:val="both"/>
        <w:rPr>
          <w:u w:val="single"/>
        </w:rPr>
      </w:pPr>
      <w:r w:rsidRPr="002264FA">
        <w:rPr>
          <w:u w:val="single"/>
        </w:rPr>
        <w:t>Z</w:t>
      </w:r>
      <w:r w:rsidR="00656F0C" w:rsidRPr="002264FA">
        <w:rPr>
          <w:u w:val="single"/>
        </w:rPr>
        <w:t>9</w:t>
      </w:r>
      <w:r w:rsidRPr="002264FA">
        <w:rPr>
          <w:u w:val="single"/>
        </w:rPr>
        <w:t xml:space="preserve"> – </w:t>
      </w:r>
      <w:r w:rsidR="00D2077B" w:rsidRPr="002264FA">
        <w:rPr>
          <w:u w:val="single"/>
        </w:rPr>
        <w:t xml:space="preserve">Držák </w:t>
      </w:r>
      <w:proofErr w:type="spellStart"/>
      <w:r w:rsidR="00D2077B" w:rsidRPr="002264FA">
        <w:rPr>
          <w:u w:val="single"/>
        </w:rPr>
        <w:t>meoskopu</w:t>
      </w:r>
      <w:proofErr w:type="spellEnd"/>
    </w:p>
    <w:p w14:paraId="2DD0C3D9" w14:textId="5C563213" w:rsidR="006209AF" w:rsidRPr="002264FA" w:rsidRDefault="00656F0C" w:rsidP="006209AF">
      <w:pPr>
        <w:ind w:firstLine="566"/>
        <w:jc w:val="both"/>
      </w:pPr>
      <w:r w:rsidRPr="002264FA">
        <w:t xml:space="preserve">Atypický držák </w:t>
      </w:r>
      <w:proofErr w:type="spellStart"/>
      <w:r w:rsidRPr="002264FA">
        <w:t>meoskopu</w:t>
      </w:r>
      <w:proofErr w:type="spellEnd"/>
      <w:r w:rsidRPr="002264FA">
        <w:t xml:space="preserve"> k upevnění na zeď</w:t>
      </w:r>
      <w:r w:rsidR="00085B7D" w:rsidRPr="002264FA">
        <w:t>. Svařenec z </w:t>
      </w:r>
      <w:proofErr w:type="spellStart"/>
      <w:r w:rsidR="00085B7D" w:rsidRPr="002264FA">
        <w:t>jeklů</w:t>
      </w:r>
      <w:proofErr w:type="spellEnd"/>
      <w:r w:rsidR="00085B7D" w:rsidRPr="002264FA">
        <w:t xml:space="preserve"> a plechu</w:t>
      </w:r>
    </w:p>
    <w:p w14:paraId="3CF6390B" w14:textId="77777777" w:rsidR="006209AF" w:rsidRPr="002264FA" w:rsidRDefault="006209AF" w:rsidP="006209AF">
      <w:pPr>
        <w:ind w:firstLine="566"/>
        <w:jc w:val="both"/>
      </w:pPr>
    </w:p>
    <w:p w14:paraId="157246E5" w14:textId="4F837842" w:rsidR="00D2077B" w:rsidRPr="002264FA" w:rsidRDefault="00D2077B" w:rsidP="00D2077B">
      <w:pPr>
        <w:ind w:left="283" w:firstLine="283"/>
        <w:jc w:val="both"/>
        <w:rPr>
          <w:u w:val="single"/>
        </w:rPr>
      </w:pPr>
      <w:r w:rsidRPr="002264FA">
        <w:rPr>
          <w:u w:val="single"/>
        </w:rPr>
        <w:t>Z</w:t>
      </w:r>
      <w:r w:rsidRPr="002264FA">
        <w:rPr>
          <w:u w:val="single"/>
        </w:rPr>
        <w:t>10</w:t>
      </w:r>
      <w:r w:rsidRPr="002264FA">
        <w:rPr>
          <w:u w:val="single"/>
        </w:rPr>
        <w:t xml:space="preserve"> – Držák </w:t>
      </w:r>
      <w:r w:rsidRPr="002264FA">
        <w:rPr>
          <w:u w:val="single"/>
        </w:rPr>
        <w:t>anaglyfu</w:t>
      </w:r>
    </w:p>
    <w:p w14:paraId="5C166B3F" w14:textId="6C0F1B18" w:rsidR="00D2077B" w:rsidRPr="002264FA" w:rsidRDefault="00D2077B" w:rsidP="00D2077B">
      <w:pPr>
        <w:ind w:firstLine="566"/>
        <w:jc w:val="both"/>
      </w:pPr>
      <w:r w:rsidRPr="002264FA">
        <w:t xml:space="preserve">Atypický držák </w:t>
      </w:r>
      <w:r w:rsidRPr="002264FA">
        <w:t>anaglyfu</w:t>
      </w:r>
      <w:r w:rsidRPr="002264FA">
        <w:t xml:space="preserve"> k upevnění na zeď. Svařenec z </w:t>
      </w:r>
      <w:proofErr w:type="spellStart"/>
      <w:r w:rsidRPr="002264FA">
        <w:t>jeklů</w:t>
      </w:r>
      <w:proofErr w:type="spellEnd"/>
      <w:r w:rsidRPr="002264FA">
        <w:t xml:space="preserve"> a plechu</w:t>
      </w:r>
    </w:p>
    <w:p w14:paraId="42794A00" w14:textId="77777777" w:rsidR="001933A1" w:rsidRPr="002264FA" w:rsidRDefault="001933A1" w:rsidP="001933A1">
      <w:pPr>
        <w:jc w:val="both"/>
        <w:rPr>
          <w:szCs w:val="22"/>
        </w:rPr>
      </w:pPr>
    </w:p>
    <w:p w14:paraId="4218C116" w14:textId="77777777" w:rsidR="00634764" w:rsidRPr="002264FA" w:rsidRDefault="00634764">
      <w:pPr>
        <w:ind w:left="283" w:firstLine="283"/>
        <w:jc w:val="both"/>
      </w:pPr>
      <w:r w:rsidRPr="002264FA">
        <w:rPr>
          <w:rFonts w:cs="Arial"/>
          <w:szCs w:val="22"/>
          <w:u w:val="single"/>
        </w:rPr>
        <w:t>Barevnost:</w:t>
      </w:r>
    </w:p>
    <w:p w14:paraId="4AB42FB9" w14:textId="6D382F07" w:rsidR="00634764" w:rsidRPr="002264FA" w:rsidRDefault="00634764">
      <w:pPr>
        <w:ind w:left="283" w:firstLine="283"/>
        <w:jc w:val="both"/>
        <w:rPr>
          <w:szCs w:val="22"/>
        </w:rPr>
      </w:pPr>
      <w:r w:rsidRPr="002264FA">
        <w:rPr>
          <w:szCs w:val="22"/>
        </w:rPr>
        <w:t xml:space="preserve">Viz </w:t>
      </w:r>
      <w:r w:rsidR="00DD6C9B" w:rsidRPr="002264FA">
        <w:rPr>
          <w:szCs w:val="22"/>
        </w:rPr>
        <w:t>B</w:t>
      </w:r>
      <w:r w:rsidRPr="002264FA">
        <w:rPr>
          <w:szCs w:val="22"/>
        </w:rPr>
        <w:t>arevnice v části D.</w:t>
      </w:r>
      <w:r w:rsidR="00D2077B" w:rsidRPr="002264FA">
        <w:rPr>
          <w:szCs w:val="22"/>
        </w:rPr>
        <w:t>2</w:t>
      </w:r>
      <w:r w:rsidRPr="002264FA">
        <w:rPr>
          <w:szCs w:val="22"/>
        </w:rPr>
        <w:t>.</w:t>
      </w:r>
      <w:r w:rsidR="006209AF" w:rsidRPr="002264FA">
        <w:rPr>
          <w:szCs w:val="22"/>
        </w:rPr>
        <w:t>8</w:t>
      </w:r>
      <w:r w:rsidRPr="002264FA">
        <w:rPr>
          <w:szCs w:val="22"/>
        </w:rPr>
        <w:t>. Veškeré barevnosti budou potvrzeny na vzorcích.</w:t>
      </w:r>
    </w:p>
    <w:p w14:paraId="040BAB24" w14:textId="208CC76A" w:rsidR="002264FA" w:rsidRPr="00DC39D0" w:rsidRDefault="00C15622" w:rsidP="007D09D3">
      <w:pPr>
        <w:pStyle w:val="Nadpis2"/>
        <w:numPr>
          <w:ilvl w:val="2"/>
          <w:numId w:val="2"/>
        </w:numPr>
      </w:pPr>
      <w:bookmarkStart w:id="31" w:name="_Toc200377126"/>
      <w:r w:rsidRPr="00DC39D0">
        <w:t>Výrobky – truhlářské</w:t>
      </w:r>
      <w:bookmarkEnd w:id="31"/>
    </w:p>
    <w:p w14:paraId="73850763" w14:textId="7D9E8CCF" w:rsidR="002264FA" w:rsidRPr="00DC39D0" w:rsidRDefault="002264FA" w:rsidP="002264FA">
      <w:pPr>
        <w:ind w:left="283" w:firstLine="283"/>
        <w:jc w:val="both"/>
      </w:pPr>
      <w:r w:rsidRPr="00DC39D0">
        <w:rPr>
          <w:u w:val="single"/>
        </w:rPr>
        <w:t>T1</w:t>
      </w:r>
      <w:r w:rsidRPr="00DC39D0">
        <w:rPr>
          <w:u w:val="single"/>
        </w:rPr>
        <w:t xml:space="preserve"> – </w:t>
      </w:r>
      <w:r w:rsidRPr="00DC39D0">
        <w:rPr>
          <w:u w:val="single"/>
        </w:rPr>
        <w:t xml:space="preserve">blondelový rám na </w:t>
      </w:r>
      <w:r w:rsidRPr="00DC39D0">
        <w:rPr>
          <w:u w:val="single"/>
        </w:rPr>
        <w:t>displej</w:t>
      </w:r>
    </w:p>
    <w:p w14:paraId="51794E6F" w14:textId="62477F7A" w:rsidR="002264FA" w:rsidRPr="00DC39D0" w:rsidRDefault="0036679B" w:rsidP="002264FA">
      <w:pPr>
        <w:ind w:left="283" w:firstLine="283"/>
        <w:jc w:val="both"/>
      </w:pPr>
      <w:r w:rsidRPr="00DC39D0">
        <w:t>Atypický rám dle velikosti displeje</w:t>
      </w:r>
    </w:p>
    <w:p w14:paraId="4242F7FF" w14:textId="77777777" w:rsidR="0036679B" w:rsidRPr="00DC39D0" w:rsidRDefault="0036679B" w:rsidP="002264FA">
      <w:pPr>
        <w:ind w:left="283" w:firstLine="283"/>
        <w:jc w:val="both"/>
      </w:pPr>
    </w:p>
    <w:p w14:paraId="1D095162" w14:textId="6AF10B82" w:rsidR="0036679B" w:rsidRPr="00DC39D0" w:rsidRDefault="0036679B" w:rsidP="0036679B">
      <w:pPr>
        <w:ind w:left="283" w:firstLine="283"/>
        <w:jc w:val="both"/>
      </w:pPr>
      <w:r w:rsidRPr="00DC39D0">
        <w:rPr>
          <w:u w:val="single"/>
        </w:rPr>
        <w:t>T</w:t>
      </w:r>
      <w:r w:rsidRPr="00DC39D0">
        <w:rPr>
          <w:u w:val="single"/>
        </w:rPr>
        <w:t>2</w:t>
      </w:r>
      <w:r w:rsidRPr="00DC39D0">
        <w:rPr>
          <w:u w:val="single"/>
        </w:rPr>
        <w:t xml:space="preserve"> – </w:t>
      </w:r>
      <w:r w:rsidR="00564017" w:rsidRPr="00DC39D0">
        <w:rPr>
          <w:u w:val="single"/>
        </w:rPr>
        <w:t>kryt na RFID čtečku</w:t>
      </w:r>
    </w:p>
    <w:p w14:paraId="0983DE18" w14:textId="636BB6D4" w:rsidR="0036679B" w:rsidRPr="00DC39D0" w:rsidRDefault="00564017" w:rsidP="0036679B">
      <w:pPr>
        <w:ind w:left="283" w:firstLine="283"/>
        <w:jc w:val="both"/>
      </w:pPr>
      <w:r w:rsidRPr="00DC39D0">
        <w:t>Frézovaná MDF s nátěrem ve tvaru pohárku. V zadní části prostor pro RFID čtečku</w:t>
      </w:r>
      <w:r w:rsidR="007B4A86" w:rsidRPr="00DC39D0">
        <w:t xml:space="preserve">. Lepeno </w:t>
      </w:r>
      <w:r w:rsidR="007B4A86" w:rsidRPr="00DC39D0">
        <w:lastRenderedPageBreak/>
        <w:t>k podkladu.</w:t>
      </w:r>
    </w:p>
    <w:p w14:paraId="50991D63" w14:textId="77777777" w:rsidR="0036679B" w:rsidRPr="00DC39D0" w:rsidRDefault="0036679B" w:rsidP="002264FA">
      <w:pPr>
        <w:ind w:left="283" w:firstLine="283"/>
        <w:jc w:val="both"/>
      </w:pPr>
    </w:p>
    <w:p w14:paraId="25A628AC" w14:textId="5368F516" w:rsidR="007B4A86" w:rsidRPr="00DC39D0" w:rsidRDefault="007B4A86" w:rsidP="007B4A86">
      <w:pPr>
        <w:ind w:left="283" w:firstLine="283"/>
        <w:jc w:val="both"/>
      </w:pPr>
      <w:r w:rsidRPr="00DC39D0">
        <w:rPr>
          <w:u w:val="single"/>
        </w:rPr>
        <w:t>T</w:t>
      </w:r>
      <w:r w:rsidR="00A23B79" w:rsidRPr="00DC39D0">
        <w:rPr>
          <w:u w:val="single"/>
        </w:rPr>
        <w:t>3</w:t>
      </w:r>
      <w:r w:rsidRPr="00DC39D0">
        <w:rPr>
          <w:u w:val="single"/>
        </w:rPr>
        <w:t xml:space="preserve"> – </w:t>
      </w:r>
      <w:r w:rsidR="00D838CB" w:rsidRPr="00DC39D0">
        <w:rPr>
          <w:u w:val="single"/>
        </w:rPr>
        <w:t>nosič NFC čipu</w:t>
      </w:r>
    </w:p>
    <w:p w14:paraId="72731956" w14:textId="4029DD32" w:rsidR="007B4A86" w:rsidRPr="00DC39D0" w:rsidRDefault="00D838CB" w:rsidP="007B4A86">
      <w:pPr>
        <w:ind w:left="283" w:firstLine="283"/>
        <w:jc w:val="both"/>
      </w:pPr>
      <w:proofErr w:type="gramStart"/>
      <w:r w:rsidRPr="00DC39D0">
        <w:t>3D</w:t>
      </w:r>
      <w:proofErr w:type="gramEnd"/>
      <w:r w:rsidRPr="00DC39D0">
        <w:t xml:space="preserve"> tištěný pohárek s vlepeným NFC čipem.</w:t>
      </w:r>
    </w:p>
    <w:p w14:paraId="5612ADE6" w14:textId="77777777" w:rsidR="007B4A86" w:rsidRPr="00DC39D0" w:rsidRDefault="007B4A86" w:rsidP="002264FA">
      <w:pPr>
        <w:ind w:left="283" w:firstLine="283"/>
        <w:jc w:val="both"/>
      </w:pPr>
    </w:p>
    <w:p w14:paraId="7E348532" w14:textId="0C6ABCFA" w:rsidR="002264FA" w:rsidRPr="00DC39D0" w:rsidRDefault="00D838CB" w:rsidP="00D838CB">
      <w:pPr>
        <w:ind w:left="283" w:firstLine="283"/>
        <w:jc w:val="both"/>
      </w:pPr>
      <w:r w:rsidRPr="00DC39D0">
        <w:rPr>
          <w:u w:val="single"/>
        </w:rPr>
        <w:t>T</w:t>
      </w:r>
      <w:r w:rsidR="00DC39D0" w:rsidRPr="00DC39D0">
        <w:rPr>
          <w:u w:val="single"/>
        </w:rPr>
        <w:t>4-T10</w:t>
      </w:r>
      <w:r w:rsidRPr="00DC39D0">
        <w:rPr>
          <w:u w:val="single"/>
        </w:rPr>
        <w:t xml:space="preserve"> – </w:t>
      </w:r>
      <w:r w:rsidRPr="00DC39D0">
        <w:rPr>
          <w:u w:val="single"/>
        </w:rPr>
        <w:t>soklíky</w:t>
      </w:r>
    </w:p>
    <w:p w14:paraId="407BCCFE" w14:textId="4EB12DBD" w:rsidR="00A020AD" w:rsidRPr="00DC39D0" w:rsidRDefault="006209AF" w:rsidP="006209AF">
      <w:pPr>
        <w:ind w:left="283" w:firstLine="284"/>
      </w:pPr>
      <w:r w:rsidRPr="00DC39D0">
        <w:t>Jednoduché truhlářské výrobky z natírané MDF</w:t>
      </w:r>
      <w:r w:rsidR="009B2ADE" w:rsidRPr="00DC39D0">
        <w:t>.</w:t>
      </w:r>
      <w:r w:rsidRPr="00DC39D0">
        <w:t xml:space="preserve"> </w:t>
      </w:r>
    </w:p>
    <w:p w14:paraId="326BA08D" w14:textId="77777777" w:rsidR="00DC39D0" w:rsidRPr="00DC39D0" w:rsidRDefault="00DC39D0" w:rsidP="006209AF">
      <w:pPr>
        <w:ind w:left="283" w:firstLine="284"/>
      </w:pPr>
    </w:p>
    <w:p w14:paraId="59F28786" w14:textId="6540011D" w:rsidR="00DC39D0" w:rsidRPr="00DC39D0" w:rsidRDefault="00DC39D0" w:rsidP="00DC39D0">
      <w:pPr>
        <w:ind w:left="283" w:firstLine="283"/>
        <w:jc w:val="both"/>
      </w:pPr>
      <w:r w:rsidRPr="00DC39D0">
        <w:rPr>
          <w:u w:val="single"/>
        </w:rPr>
        <w:t>T</w:t>
      </w:r>
      <w:r w:rsidRPr="00DC39D0">
        <w:rPr>
          <w:u w:val="single"/>
        </w:rPr>
        <w:t>11</w:t>
      </w:r>
      <w:r w:rsidRPr="00DC39D0">
        <w:rPr>
          <w:u w:val="single"/>
        </w:rPr>
        <w:t xml:space="preserve"> – </w:t>
      </w:r>
      <w:r w:rsidRPr="00DC39D0">
        <w:rPr>
          <w:u w:val="single"/>
        </w:rPr>
        <w:t xml:space="preserve">rám pro </w:t>
      </w:r>
      <w:proofErr w:type="spellStart"/>
      <w:r w:rsidRPr="00DC39D0">
        <w:rPr>
          <w:u w:val="single"/>
        </w:rPr>
        <w:t>podsvětlenou</w:t>
      </w:r>
      <w:proofErr w:type="spellEnd"/>
      <w:r w:rsidRPr="00DC39D0">
        <w:rPr>
          <w:u w:val="single"/>
        </w:rPr>
        <w:t xml:space="preserve"> grafiku</w:t>
      </w:r>
    </w:p>
    <w:p w14:paraId="6BBD5854" w14:textId="568EFED4" w:rsidR="00DC39D0" w:rsidRPr="00DC39D0" w:rsidRDefault="00DC39D0" w:rsidP="00DC39D0">
      <w:pPr>
        <w:ind w:left="283" w:firstLine="283"/>
        <w:jc w:val="both"/>
      </w:pPr>
      <w:r w:rsidRPr="00DC39D0">
        <w:t>AL rám k bočnímu prosvětlení grafiky opláštěný MDF.</w:t>
      </w:r>
    </w:p>
    <w:p w14:paraId="7ADF71A4" w14:textId="72CB5C91" w:rsidR="009B2ADE" w:rsidRPr="00A4085F" w:rsidRDefault="006209AF" w:rsidP="007D09D3">
      <w:pPr>
        <w:pStyle w:val="Nadpis2"/>
        <w:numPr>
          <w:ilvl w:val="2"/>
          <w:numId w:val="2"/>
        </w:numPr>
      </w:pPr>
      <w:r w:rsidRPr="00A4085F">
        <w:t xml:space="preserve"> </w:t>
      </w:r>
      <w:bookmarkStart w:id="32" w:name="_Toc200377127"/>
      <w:r w:rsidR="001933A1" w:rsidRPr="00A4085F">
        <w:t>V</w:t>
      </w:r>
      <w:r w:rsidR="00634764" w:rsidRPr="00A4085F">
        <w:t>ýrobky</w:t>
      </w:r>
      <w:r w:rsidR="001933A1" w:rsidRPr="00A4085F">
        <w:t xml:space="preserve"> </w:t>
      </w:r>
      <w:r w:rsidR="00D33751" w:rsidRPr="00A4085F">
        <w:t>–</w:t>
      </w:r>
      <w:r w:rsidR="001933A1" w:rsidRPr="00A4085F">
        <w:t xml:space="preserve"> </w:t>
      </w:r>
      <w:r w:rsidRPr="00A4085F">
        <w:t xml:space="preserve">modely a </w:t>
      </w:r>
      <w:r w:rsidR="00C15622" w:rsidRPr="00A4085F">
        <w:t>interakce</w:t>
      </w:r>
      <w:bookmarkEnd w:id="32"/>
    </w:p>
    <w:p w14:paraId="014D7969" w14:textId="30FB1774" w:rsidR="00AF2765" w:rsidRPr="002264FA" w:rsidRDefault="002D090E" w:rsidP="00AF2765">
      <w:pPr>
        <w:ind w:left="283" w:firstLine="283"/>
        <w:jc w:val="both"/>
        <w:rPr>
          <w:szCs w:val="22"/>
        </w:rPr>
      </w:pPr>
      <w:r>
        <w:rPr>
          <w:szCs w:val="22"/>
        </w:rPr>
        <w:t>Podrobně v</w:t>
      </w:r>
      <w:r w:rsidR="00F123E0">
        <w:rPr>
          <w:szCs w:val="22"/>
        </w:rPr>
        <w:t>iz</w:t>
      </w:r>
      <w:r w:rsidR="00AF2765" w:rsidRPr="002264FA">
        <w:rPr>
          <w:szCs w:val="22"/>
        </w:rPr>
        <w:t xml:space="preserve"> D.2.</w:t>
      </w:r>
      <w:r w:rsidR="007D09D3">
        <w:rPr>
          <w:szCs w:val="22"/>
        </w:rPr>
        <w:t>5 Modely a D.2.6 AV media a interakce.</w:t>
      </w:r>
    </w:p>
    <w:p w14:paraId="426D972D" w14:textId="77777777" w:rsidR="00AF2765" w:rsidRPr="00244B8B" w:rsidRDefault="00AF2765" w:rsidP="00244B8B">
      <w:pPr>
        <w:ind w:left="283" w:firstLine="283"/>
        <w:jc w:val="both"/>
      </w:pPr>
    </w:p>
    <w:p w14:paraId="44BB77DF" w14:textId="663D0352" w:rsidR="00244B8B" w:rsidRPr="00244B8B" w:rsidRDefault="00244B8B" w:rsidP="00244B8B">
      <w:pPr>
        <w:ind w:left="283" w:firstLine="283"/>
        <w:jc w:val="both"/>
        <w:rPr>
          <w:b/>
          <w:bCs/>
        </w:rPr>
      </w:pPr>
      <w:r>
        <w:rPr>
          <w:b/>
          <w:bCs/>
        </w:rPr>
        <w:t>I</w:t>
      </w:r>
      <w:r w:rsidRPr="00244B8B">
        <w:rPr>
          <w:b/>
          <w:bCs/>
        </w:rPr>
        <w:t>.06 A–E Pantheon pramenů</w:t>
      </w:r>
    </w:p>
    <w:p w14:paraId="66F275A9" w14:textId="77777777" w:rsidR="00244B8B" w:rsidRPr="00244B8B" w:rsidRDefault="00244B8B" w:rsidP="00244B8B">
      <w:pPr>
        <w:ind w:left="283" w:firstLine="283"/>
        <w:jc w:val="both"/>
      </w:pPr>
      <w:r w:rsidRPr="00244B8B">
        <w:t>Centrální objekt expozice – Pantheon pramenů – je stylizovaná multifunkční instalace s jímací nádobou uprostřed, která je exponátem. Pomocí mechanických ovládacích prvků, světelných objektů a fyzických modelů návštěvník prozkoumává pět klíčových témat spojených s místními prameny.</w:t>
      </w:r>
    </w:p>
    <w:p w14:paraId="6ECC9D8C" w14:textId="77777777" w:rsidR="00CD5F52" w:rsidRDefault="00CD5F52" w:rsidP="00244B8B">
      <w:pPr>
        <w:ind w:left="283" w:firstLine="283"/>
        <w:jc w:val="both"/>
        <w:rPr>
          <w:u w:val="single"/>
        </w:rPr>
      </w:pPr>
    </w:p>
    <w:p w14:paraId="7E98B174" w14:textId="021B5D08" w:rsidR="00244B8B" w:rsidRPr="00CD5F52" w:rsidRDefault="00244B8B" w:rsidP="00244B8B">
      <w:pPr>
        <w:ind w:left="283" w:firstLine="283"/>
        <w:jc w:val="both"/>
        <w:rPr>
          <w:u w:val="single"/>
        </w:rPr>
      </w:pPr>
      <w:r w:rsidRPr="00CD5F52">
        <w:rPr>
          <w:u w:val="single"/>
        </w:rPr>
        <w:t>Ovládání a principy interakce</w:t>
      </w:r>
    </w:p>
    <w:p w14:paraId="42DC9FE8" w14:textId="77777777" w:rsidR="00244B8B" w:rsidRPr="00244B8B" w:rsidRDefault="00244B8B" w:rsidP="00244B8B">
      <w:pPr>
        <w:ind w:left="283" w:firstLine="283"/>
        <w:jc w:val="both"/>
      </w:pPr>
      <w:r w:rsidRPr="00244B8B">
        <w:t>Každý pramen lze zvolit fyzickým mechanickým pohybem – např. otočením páky, posunutím táhla, stlačením tlačítka či pootočením voliče. Zvolený pramen aktivuje odpovídající světelné a modelové výstupy ve všech pěti tematických sekcích.</w:t>
      </w:r>
    </w:p>
    <w:p w14:paraId="30AD3FC5" w14:textId="77777777" w:rsidR="00CD5F52" w:rsidRDefault="00CD5F52" w:rsidP="00244B8B">
      <w:pPr>
        <w:ind w:left="283" w:firstLine="283"/>
        <w:jc w:val="both"/>
      </w:pPr>
    </w:p>
    <w:p w14:paraId="24EF6F5C" w14:textId="471C4D68" w:rsidR="00244B8B" w:rsidRPr="00CD5F52" w:rsidRDefault="00CD5F52" w:rsidP="00244B8B">
      <w:pPr>
        <w:ind w:left="283" w:firstLine="283"/>
        <w:jc w:val="both"/>
        <w:rPr>
          <w:b/>
          <w:bCs/>
          <w:u w:val="single"/>
        </w:rPr>
      </w:pPr>
      <w:r>
        <w:rPr>
          <w:b/>
          <w:bCs/>
          <w:u w:val="single"/>
        </w:rPr>
        <w:t>I</w:t>
      </w:r>
      <w:r w:rsidR="00244B8B" w:rsidRPr="00CD5F52">
        <w:rPr>
          <w:b/>
          <w:bCs/>
          <w:u w:val="single"/>
        </w:rPr>
        <w:t>.</w:t>
      </w:r>
      <w:proofErr w:type="gramStart"/>
      <w:r w:rsidR="00244B8B" w:rsidRPr="00CD5F52">
        <w:rPr>
          <w:b/>
          <w:bCs/>
          <w:u w:val="single"/>
        </w:rPr>
        <w:t xml:space="preserve">06A </w:t>
      </w:r>
      <w:r w:rsidR="00B44275">
        <w:rPr>
          <w:b/>
          <w:bCs/>
          <w:u w:val="single"/>
        </w:rPr>
        <w:t xml:space="preserve">- </w:t>
      </w:r>
      <w:r w:rsidR="00244B8B" w:rsidRPr="00CD5F52">
        <w:rPr>
          <w:b/>
          <w:bCs/>
          <w:u w:val="single"/>
        </w:rPr>
        <w:t>Kde</w:t>
      </w:r>
      <w:proofErr w:type="gramEnd"/>
      <w:r w:rsidR="00244B8B" w:rsidRPr="00CD5F52">
        <w:rPr>
          <w:b/>
          <w:bCs/>
          <w:u w:val="single"/>
        </w:rPr>
        <w:t xml:space="preserve"> se pramen nachází</w:t>
      </w:r>
    </w:p>
    <w:p w14:paraId="108FDB5D" w14:textId="77777777" w:rsidR="00244B8B" w:rsidRPr="00244B8B" w:rsidRDefault="00244B8B" w:rsidP="00244B8B">
      <w:pPr>
        <w:ind w:left="283" w:firstLine="283"/>
        <w:jc w:val="both"/>
      </w:pPr>
      <w:r w:rsidRPr="00CD5F52">
        <w:rPr>
          <w:u w:val="single"/>
        </w:rPr>
        <w:t>Výstup:</w:t>
      </w:r>
      <w:r w:rsidRPr="00244B8B">
        <w:t xml:space="preserve"> </w:t>
      </w:r>
      <w:proofErr w:type="spellStart"/>
      <w:r w:rsidRPr="00244B8B">
        <w:t>Podsvětlená</w:t>
      </w:r>
      <w:proofErr w:type="spellEnd"/>
      <w:r w:rsidRPr="00244B8B">
        <w:t xml:space="preserve"> 3D mapa údolí Mariánských Lázní.</w:t>
      </w:r>
    </w:p>
    <w:p w14:paraId="79DF4870" w14:textId="77777777" w:rsidR="00244B8B" w:rsidRPr="00244B8B" w:rsidRDefault="00244B8B" w:rsidP="00244B8B">
      <w:pPr>
        <w:ind w:left="283" w:firstLine="283"/>
        <w:jc w:val="both"/>
      </w:pPr>
      <w:r w:rsidRPr="00CD5F52">
        <w:rPr>
          <w:u w:val="single"/>
        </w:rPr>
        <w:t>Interaktivita:</w:t>
      </w:r>
      <w:r w:rsidRPr="00244B8B">
        <w:t xml:space="preserve"> Po zvolení pramene se na modelu krajiny rozsvítí přesná poloha pavilonu.</w:t>
      </w:r>
    </w:p>
    <w:p w14:paraId="05EADFBC" w14:textId="6C792DB7" w:rsidR="00244B8B" w:rsidRPr="00244B8B" w:rsidRDefault="00F86863" w:rsidP="00F86863">
      <w:pPr>
        <w:ind w:left="567" w:hanging="1"/>
        <w:jc w:val="both"/>
      </w:pPr>
      <w:r w:rsidRPr="00F86863">
        <w:rPr>
          <w:u w:val="single"/>
        </w:rPr>
        <w:t>Osvětlení a konstrukce:</w:t>
      </w:r>
      <w:r w:rsidRPr="00244B8B">
        <w:t xml:space="preserve"> </w:t>
      </w:r>
      <w:r w:rsidR="00244B8B" w:rsidRPr="00244B8B">
        <w:t>Podsvícení LED pod reliéfem terénu, řízené elektromagnetickým voličem.</w:t>
      </w:r>
    </w:p>
    <w:p w14:paraId="25F02CC2" w14:textId="567237AB" w:rsidR="00CD5F52" w:rsidRDefault="00244B8B" w:rsidP="00CD5F52">
      <w:pPr>
        <w:ind w:left="567"/>
        <w:jc w:val="both"/>
      </w:pPr>
      <w:r w:rsidRPr="00CD5F52">
        <w:rPr>
          <w:u w:val="single"/>
        </w:rPr>
        <w:t>Mechanika ovládání:</w:t>
      </w:r>
      <w:r w:rsidRPr="00244B8B">
        <w:t xml:space="preserve"> Otočný volič nebo mechanická táhla. Individuální tlačítko vychází z povahy ovládaného předmětu. 3d tisk nebo originál. Ovládání stiskem, otočením, posunem, páčkou.</w:t>
      </w:r>
    </w:p>
    <w:p w14:paraId="78434AED" w14:textId="45CEB485" w:rsidR="00244B8B" w:rsidRPr="00CD5F52" w:rsidRDefault="00244B8B" w:rsidP="00244B8B">
      <w:pPr>
        <w:ind w:left="283" w:firstLine="283"/>
        <w:jc w:val="both"/>
        <w:rPr>
          <w:u w:val="single"/>
        </w:rPr>
      </w:pPr>
      <w:r w:rsidRPr="00CD5F52">
        <w:rPr>
          <w:u w:val="single"/>
        </w:rPr>
        <w:t>Tlačítka ve formě stylizovaných pavilonů – 7x</w:t>
      </w:r>
    </w:p>
    <w:p w14:paraId="489E519F" w14:textId="77777777" w:rsidR="00244B8B" w:rsidRPr="00244B8B" w:rsidRDefault="00244B8B" w:rsidP="00CD5F52">
      <w:pPr>
        <w:ind w:left="567" w:firstLine="283"/>
        <w:jc w:val="both"/>
      </w:pPr>
      <w:r w:rsidRPr="00244B8B">
        <w:t>Křížový pramen</w:t>
      </w:r>
    </w:p>
    <w:p w14:paraId="7CAE0D69" w14:textId="77777777" w:rsidR="00244B8B" w:rsidRPr="00244B8B" w:rsidRDefault="00244B8B" w:rsidP="00CD5F52">
      <w:pPr>
        <w:ind w:left="567" w:firstLine="283"/>
        <w:jc w:val="both"/>
      </w:pPr>
      <w:r w:rsidRPr="00244B8B">
        <w:t>Rudolfův pramen</w:t>
      </w:r>
    </w:p>
    <w:p w14:paraId="3C456E61" w14:textId="77777777" w:rsidR="00244B8B" w:rsidRPr="00244B8B" w:rsidRDefault="00244B8B" w:rsidP="00CD5F52">
      <w:pPr>
        <w:ind w:left="567" w:firstLine="283"/>
        <w:jc w:val="both"/>
      </w:pPr>
      <w:r w:rsidRPr="00244B8B">
        <w:t>Karolínin pramen</w:t>
      </w:r>
    </w:p>
    <w:p w14:paraId="4EA85508" w14:textId="77777777" w:rsidR="00244B8B" w:rsidRPr="00244B8B" w:rsidRDefault="00244B8B" w:rsidP="00CD5F52">
      <w:pPr>
        <w:ind w:left="567" w:firstLine="283"/>
        <w:jc w:val="both"/>
      </w:pPr>
      <w:r w:rsidRPr="00244B8B">
        <w:t>Ferdinandův pramen</w:t>
      </w:r>
    </w:p>
    <w:p w14:paraId="2AD2ECEC" w14:textId="77777777" w:rsidR="00244B8B" w:rsidRPr="00244B8B" w:rsidRDefault="00244B8B" w:rsidP="00CD5F52">
      <w:pPr>
        <w:ind w:left="567" w:firstLine="283"/>
        <w:jc w:val="both"/>
      </w:pPr>
      <w:r w:rsidRPr="00244B8B">
        <w:t>Alexandřin pramen</w:t>
      </w:r>
    </w:p>
    <w:p w14:paraId="78D7EB7A" w14:textId="77777777" w:rsidR="00244B8B" w:rsidRPr="00244B8B" w:rsidRDefault="00244B8B" w:rsidP="00CD5F52">
      <w:pPr>
        <w:ind w:left="567" w:firstLine="283"/>
        <w:jc w:val="both"/>
      </w:pPr>
      <w:r w:rsidRPr="00244B8B">
        <w:t>Antonínův pramen</w:t>
      </w:r>
    </w:p>
    <w:p w14:paraId="0E71AE0B" w14:textId="77777777" w:rsidR="00244B8B" w:rsidRPr="00244B8B" w:rsidRDefault="00244B8B" w:rsidP="00CD5F52">
      <w:pPr>
        <w:ind w:left="567" w:firstLine="283"/>
        <w:jc w:val="both"/>
      </w:pPr>
      <w:r w:rsidRPr="00244B8B">
        <w:t>Balbínův pramen</w:t>
      </w:r>
    </w:p>
    <w:p w14:paraId="642777F6" w14:textId="77777777" w:rsidR="00CD5F52" w:rsidRDefault="00CD5F52" w:rsidP="00244B8B">
      <w:pPr>
        <w:ind w:left="283" w:firstLine="283"/>
        <w:jc w:val="both"/>
      </w:pPr>
    </w:p>
    <w:p w14:paraId="29EE2E33" w14:textId="01F76393" w:rsidR="00244B8B" w:rsidRPr="00CD5F52" w:rsidRDefault="001668D3" w:rsidP="00244B8B">
      <w:pPr>
        <w:ind w:left="283" w:firstLine="283"/>
        <w:jc w:val="both"/>
        <w:rPr>
          <w:b/>
          <w:bCs/>
          <w:u w:val="single"/>
        </w:rPr>
      </w:pPr>
      <w:r>
        <w:rPr>
          <w:b/>
          <w:bCs/>
          <w:u w:val="single"/>
        </w:rPr>
        <w:t>I</w:t>
      </w:r>
      <w:r w:rsidR="00244B8B" w:rsidRPr="00CD5F52">
        <w:rPr>
          <w:b/>
          <w:bCs/>
          <w:u w:val="single"/>
        </w:rPr>
        <w:t>.</w:t>
      </w:r>
      <w:proofErr w:type="gramStart"/>
      <w:r w:rsidR="00244B8B" w:rsidRPr="00CD5F52">
        <w:rPr>
          <w:b/>
          <w:bCs/>
          <w:u w:val="single"/>
        </w:rPr>
        <w:t xml:space="preserve">06B </w:t>
      </w:r>
      <w:r w:rsidR="00B44275">
        <w:rPr>
          <w:b/>
          <w:bCs/>
          <w:u w:val="single"/>
        </w:rPr>
        <w:t xml:space="preserve">- </w:t>
      </w:r>
      <w:r w:rsidR="00244B8B" w:rsidRPr="00CD5F52">
        <w:rPr>
          <w:b/>
          <w:bCs/>
          <w:u w:val="single"/>
        </w:rPr>
        <w:t>Jaký</w:t>
      </w:r>
      <w:proofErr w:type="gramEnd"/>
      <w:r w:rsidR="00244B8B" w:rsidRPr="00CD5F52">
        <w:rPr>
          <w:b/>
          <w:bCs/>
          <w:u w:val="single"/>
        </w:rPr>
        <w:t xml:space="preserve"> má pramen obsah minerálů</w:t>
      </w:r>
    </w:p>
    <w:p w14:paraId="316F30EC" w14:textId="77777777" w:rsidR="00244B8B" w:rsidRPr="00244B8B" w:rsidRDefault="00244B8B" w:rsidP="00244B8B">
      <w:pPr>
        <w:ind w:left="283" w:firstLine="283"/>
        <w:jc w:val="both"/>
      </w:pPr>
      <w:r w:rsidRPr="00CD5F52">
        <w:rPr>
          <w:u w:val="single"/>
        </w:rPr>
        <w:t>Výstup:</w:t>
      </w:r>
      <w:r w:rsidRPr="00244B8B">
        <w:t xml:space="preserve"> Světelný objekt – pohárek.</w:t>
      </w:r>
    </w:p>
    <w:p w14:paraId="574909B5" w14:textId="0C61C81A" w:rsidR="00244B8B" w:rsidRPr="00244B8B" w:rsidRDefault="00244B8B" w:rsidP="00CD5F52">
      <w:pPr>
        <w:ind w:left="567" w:hanging="1"/>
        <w:jc w:val="both"/>
      </w:pPr>
      <w:r w:rsidRPr="00CD5F52">
        <w:rPr>
          <w:u w:val="single"/>
        </w:rPr>
        <w:t>Interaktivita:</w:t>
      </w:r>
      <w:r w:rsidRPr="00244B8B">
        <w:t xml:space="preserve"> Pohárek se rozzáří barvami reprezentujícími složení minerálů</w:t>
      </w:r>
      <w:r w:rsidR="0075403F">
        <w:t>.</w:t>
      </w:r>
      <w:r w:rsidRPr="00244B8B">
        <w:t xml:space="preserve"> Materiále</w:t>
      </w:r>
      <w:r w:rsidR="0075403F">
        <w:t>m</w:t>
      </w:r>
      <w:r w:rsidRPr="00244B8B">
        <w:t xml:space="preserve"> je průhledný akrylát (plexisklo) nebo polykarbonát, který umožní podsvícení a zároveň udrží tvar. 3d tisk / </w:t>
      </w:r>
      <w:proofErr w:type="spellStart"/>
      <w:r w:rsidRPr="00244B8B">
        <w:t>cnc</w:t>
      </w:r>
      <w:proofErr w:type="spellEnd"/>
      <w:r w:rsidRPr="00244B8B">
        <w:t xml:space="preserve"> frézování: konstrukce se vytvoří buď jako odlitek, nebo pomocí </w:t>
      </w:r>
      <w:proofErr w:type="gramStart"/>
      <w:r w:rsidRPr="00244B8B">
        <w:t>3d</w:t>
      </w:r>
      <w:proofErr w:type="gramEnd"/>
      <w:r w:rsidRPr="00244B8B">
        <w:t xml:space="preserve"> tisku z průhledného </w:t>
      </w:r>
      <w:proofErr w:type="spellStart"/>
      <w:r w:rsidRPr="00244B8B">
        <w:t>pla</w:t>
      </w:r>
      <w:proofErr w:type="spellEnd"/>
      <w:r w:rsidRPr="00244B8B">
        <w:t>/</w:t>
      </w:r>
      <w:proofErr w:type="spellStart"/>
      <w:r w:rsidRPr="00244B8B">
        <w:t>petg</w:t>
      </w:r>
      <w:proofErr w:type="spellEnd"/>
      <w:r w:rsidRPr="00244B8B">
        <w:t>. Každý z 7 pramenů bude reprezentován specifickým světelným efektem, který se zobrazí uvnitř pohárku:</w:t>
      </w:r>
    </w:p>
    <w:p w14:paraId="14092E78" w14:textId="77777777" w:rsidR="00244B8B" w:rsidRDefault="00244B8B" w:rsidP="00244B8B">
      <w:pPr>
        <w:ind w:left="283" w:firstLine="283"/>
        <w:jc w:val="both"/>
      </w:pPr>
      <w:r w:rsidRPr="0075403F">
        <w:t>Led pásek nebo jednotlivé diody (RGB LED) umístěné uvnitř pohárku.</w:t>
      </w:r>
    </w:p>
    <w:p w14:paraId="5B99BEAE" w14:textId="77777777" w:rsidR="00F52099" w:rsidRPr="00244B8B" w:rsidRDefault="00F52099" w:rsidP="00F52099">
      <w:pPr>
        <w:ind w:left="567" w:hanging="1"/>
        <w:jc w:val="both"/>
      </w:pPr>
      <w:r w:rsidRPr="00F52099">
        <w:rPr>
          <w:u w:val="single"/>
        </w:rPr>
        <w:t xml:space="preserve">Mechanika ovládání: </w:t>
      </w:r>
      <w:r w:rsidRPr="00244B8B">
        <w:t>Stlačení mechanického voliče nebo otočení kolečka. Individuální tlačítko vychází z povahy ovládaného předmětu. 3d tisk nebo originál. Ovládání individuální. Stiskem, otočením, posunem, páčkou....</w:t>
      </w:r>
    </w:p>
    <w:p w14:paraId="54AF13DC" w14:textId="77777777" w:rsidR="00F52099" w:rsidRPr="0075403F" w:rsidRDefault="00F52099" w:rsidP="00244B8B">
      <w:pPr>
        <w:ind w:left="283" w:firstLine="283"/>
        <w:jc w:val="both"/>
      </w:pPr>
    </w:p>
    <w:p w14:paraId="3F487255" w14:textId="77777777" w:rsidR="00244B8B" w:rsidRPr="0075403F" w:rsidRDefault="00244B8B" w:rsidP="00244B8B">
      <w:pPr>
        <w:ind w:left="283" w:firstLine="283"/>
        <w:jc w:val="both"/>
        <w:rPr>
          <w:u w:val="single"/>
        </w:rPr>
      </w:pPr>
      <w:r w:rsidRPr="0075403F">
        <w:rPr>
          <w:u w:val="single"/>
        </w:rPr>
        <w:t>Barevné světlo pro jednotlivé minerály:</w:t>
      </w:r>
    </w:p>
    <w:p w14:paraId="5956FE52" w14:textId="77777777" w:rsidR="00244B8B" w:rsidRPr="00244B8B" w:rsidRDefault="00244B8B" w:rsidP="00F52099">
      <w:pPr>
        <w:ind w:left="567" w:firstLine="283"/>
        <w:jc w:val="both"/>
      </w:pPr>
      <w:r w:rsidRPr="00244B8B">
        <w:lastRenderedPageBreak/>
        <w:t>Sodík (Na) – modré světlo</w:t>
      </w:r>
    </w:p>
    <w:p w14:paraId="796768A7" w14:textId="77777777" w:rsidR="00244B8B" w:rsidRPr="00244B8B" w:rsidRDefault="00244B8B" w:rsidP="00F52099">
      <w:pPr>
        <w:ind w:left="567" w:firstLine="283"/>
        <w:jc w:val="both"/>
      </w:pPr>
      <w:r w:rsidRPr="00244B8B">
        <w:t>Vápník (Ca) – žluté světlo</w:t>
      </w:r>
    </w:p>
    <w:p w14:paraId="0F26B8D8" w14:textId="77777777" w:rsidR="00244B8B" w:rsidRPr="00244B8B" w:rsidRDefault="00244B8B" w:rsidP="00F52099">
      <w:pPr>
        <w:ind w:left="567" w:firstLine="283"/>
        <w:jc w:val="both"/>
      </w:pPr>
      <w:r w:rsidRPr="00244B8B">
        <w:t>Hořčík (Mg) – zelené světlo</w:t>
      </w:r>
    </w:p>
    <w:p w14:paraId="5B8DF8C7" w14:textId="77777777" w:rsidR="00244B8B" w:rsidRPr="00244B8B" w:rsidRDefault="00244B8B" w:rsidP="00F52099">
      <w:pPr>
        <w:ind w:left="567" w:firstLine="283"/>
        <w:jc w:val="both"/>
      </w:pPr>
      <w:r w:rsidRPr="00244B8B">
        <w:t>Železo (</w:t>
      </w:r>
      <w:proofErr w:type="spellStart"/>
      <w:r w:rsidRPr="00244B8B">
        <w:t>Fe</w:t>
      </w:r>
      <w:proofErr w:type="spellEnd"/>
      <w:r w:rsidRPr="00244B8B">
        <w:t>) – oranžové/červené světlo</w:t>
      </w:r>
    </w:p>
    <w:p w14:paraId="708DE0FA" w14:textId="77777777" w:rsidR="00244B8B" w:rsidRPr="00244B8B" w:rsidRDefault="00244B8B" w:rsidP="00F52099">
      <w:pPr>
        <w:ind w:left="567" w:firstLine="283"/>
        <w:jc w:val="both"/>
      </w:pPr>
      <w:r w:rsidRPr="00244B8B">
        <w:t>Síran (SO4) – fialové světlo</w:t>
      </w:r>
    </w:p>
    <w:p w14:paraId="0DFCCC3D" w14:textId="77777777" w:rsidR="00244B8B" w:rsidRPr="00244B8B" w:rsidRDefault="00244B8B" w:rsidP="00F52099">
      <w:pPr>
        <w:ind w:left="567" w:firstLine="283"/>
        <w:jc w:val="both"/>
      </w:pPr>
      <w:r w:rsidRPr="00244B8B">
        <w:t>Uhličitany (CO3) – světle modré světlo</w:t>
      </w:r>
    </w:p>
    <w:p w14:paraId="3633E58D" w14:textId="77777777" w:rsidR="00244B8B" w:rsidRPr="00244B8B" w:rsidRDefault="00244B8B" w:rsidP="00F52099">
      <w:pPr>
        <w:ind w:left="567" w:firstLine="283"/>
        <w:jc w:val="both"/>
      </w:pPr>
      <w:r w:rsidRPr="00244B8B">
        <w:t>Oxid uhličitý (CO2) – pulzující efekty</w:t>
      </w:r>
    </w:p>
    <w:p w14:paraId="5F3002FF" w14:textId="77777777" w:rsidR="00F52099" w:rsidRDefault="00F52099" w:rsidP="00244B8B">
      <w:pPr>
        <w:ind w:left="283" w:firstLine="283"/>
        <w:jc w:val="both"/>
      </w:pPr>
    </w:p>
    <w:p w14:paraId="7FFA1E32" w14:textId="4FEFD38B" w:rsidR="00244B8B" w:rsidRPr="00244B8B" w:rsidRDefault="00244B8B" w:rsidP="00F52099">
      <w:pPr>
        <w:ind w:left="567" w:hanging="1"/>
        <w:jc w:val="both"/>
      </w:pPr>
      <w:r w:rsidRPr="00244B8B">
        <w:t>Každý pramen bude mít unikátní kombinaci těchto barev, aby vizuálně znázornil složení minerál</w:t>
      </w:r>
      <w:r w:rsidR="00F52099">
        <w:t>ů</w:t>
      </w:r>
      <w:r w:rsidRPr="00244B8B">
        <w:t xml:space="preserve">. </w:t>
      </w:r>
    </w:p>
    <w:p w14:paraId="03DB4230" w14:textId="654F0AD1" w:rsidR="00244B8B" w:rsidRPr="00244B8B" w:rsidRDefault="00F86863" w:rsidP="00244B8B">
      <w:pPr>
        <w:ind w:left="283" w:firstLine="283"/>
        <w:jc w:val="both"/>
      </w:pPr>
      <w:r w:rsidRPr="00F86863">
        <w:rPr>
          <w:u w:val="single"/>
        </w:rPr>
        <w:t>Osvětlení a konstrukce:</w:t>
      </w:r>
      <w:r w:rsidRPr="00244B8B">
        <w:t xml:space="preserve"> </w:t>
      </w:r>
      <w:r w:rsidR="00244B8B" w:rsidRPr="00244B8B">
        <w:t>RGB LED s vnitřním rozptylem světla ve skle.</w:t>
      </w:r>
    </w:p>
    <w:p w14:paraId="489446A9" w14:textId="58FC5470" w:rsidR="00244B8B" w:rsidRPr="00F52099" w:rsidRDefault="00244B8B" w:rsidP="00F52099">
      <w:pPr>
        <w:ind w:left="283" w:firstLine="283"/>
        <w:jc w:val="both"/>
        <w:rPr>
          <w:u w:val="single"/>
        </w:rPr>
      </w:pPr>
      <w:r w:rsidRPr="00F52099">
        <w:rPr>
          <w:u w:val="single"/>
        </w:rPr>
        <w:t>Tlačítka ve formě kohoutků – 7x</w:t>
      </w:r>
      <w:r w:rsidR="00F52099" w:rsidRPr="00F52099">
        <w:rPr>
          <w:u w:val="single"/>
        </w:rPr>
        <w:t xml:space="preserve">, </w:t>
      </w:r>
      <w:proofErr w:type="gramStart"/>
      <w:r w:rsidR="00F52099" w:rsidRPr="00F52099">
        <w:rPr>
          <w:u w:val="single"/>
        </w:rPr>
        <w:t>p</w:t>
      </w:r>
      <w:r w:rsidRPr="00F52099">
        <w:rPr>
          <w:u w:val="single"/>
        </w:rPr>
        <w:t>ohyb</w:t>
      </w:r>
      <w:r w:rsidR="00F52099" w:rsidRPr="00F52099">
        <w:rPr>
          <w:u w:val="single"/>
        </w:rPr>
        <w:t>- o</w:t>
      </w:r>
      <w:r w:rsidRPr="00F52099">
        <w:rPr>
          <w:u w:val="single"/>
        </w:rPr>
        <w:t>točením</w:t>
      </w:r>
      <w:proofErr w:type="gramEnd"/>
      <w:r w:rsidRPr="00F52099">
        <w:rPr>
          <w:u w:val="single"/>
        </w:rPr>
        <w:t>.</w:t>
      </w:r>
    </w:p>
    <w:p w14:paraId="63DD320E" w14:textId="77777777" w:rsidR="00F52099" w:rsidRPr="00244B8B" w:rsidRDefault="00F52099" w:rsidP="00F52099">
      <w:pPr>
        <w:ind w:left="567" w:firstLine="283"/>
        <w:jc w:val="both"/>
      </w:pPr>
      <w:r w:rsidRPr="00244B8B">
        <w:t>Křížový pramen</w:t>
      </w:r>
    </w:p>
    <w:p w14:paraId="37D6302F" w14:textId="77777777" w:rsidR="00F52099" w:rsidRPr="00244B8B" w:rsidRDefault="00F52099" w:rsidP="00F52099">
      <w:pPr>
        <w:ind w:left="567" w:firstLine="283"/>
        <w:jc w:val="both"/>
      </w:pPr>
      <w:r w:rsidRPr="00244B8B">
        <w:t>Rudolfův pramen</w:t>
      </w:r>
    </w:p>
    <w:p w14:paraId="2F034089" w14:textId="77777777" w:rsidR="00F52099" w:rsidRPr="00244B8B" w:rsidRDefault="00F52099" w:rsidP="00F52099">
      <w:pPr>
        <w:ind w:left="567" w:firstLine="283"/>
        <w:jc w:val="both"/>
      </w:pPr>
      <w:r w:rsidRPr="00244B8B">
        <w:t>Karolínin pramen</w:t>
      </w:r>
    </w:p>
    <w:p w14:paraId="2ACF89DC" w14:textId="77777777" w:rsidR="00F52099" w:rsidRPr="00244B8B" w:rsidRDefault="00F52099" w:rsidP="00F52099">
      <w:pPr>
        <w:ind w:left="567" w:firstLine="283"/>
        <w:jc w:val="both"/>
      </w:pPr>
      <w:r w:rsidRPr="00244B8B">
        <w:t>Ferdinandův pramen</w:t>
      </w:r>
    </w:p>
    <w:p w14:paraId="76E87856" w14:textId="77777777" w:rsidR="00F52099" w:rsidRPr="00244B8B" w:rsidRDefault="00F52099" w:rsidP="00F52099">
      <w:pPr>
        <w:ind w:left="567" w:firstLine="283"/>
        <w:jc w:val="both"/>
      </w:pPr>
      <w:r w:rsidRPr="00244B8B">
        <w:t>Alexandřin pramen</w:t>
      </w:r>
    </w:p>
    <w:p w14:paraId="4F5D7D04" w14:textId="77777777" w:rsidR="00F52099" w:rsidRPr="00244B8B" w:rsidRDefault="00F52099" w:rsidP="00F52099">
      <w:pPr>
        <w:ind w:left="567" w:firstLine="283"/>
        <w:jc w:val="both"/>
      </w:pPr>
      <w:r w:rsidRPr="00244B8B">
        <w:t>Antonínův pramen</w:t>
      </w:r>
    </w:p>
    <w:p w14:paraId="5091F35F" w14:textId="77777777" w:rsidR="00F52099" w:rsidRPr="00244B8B" w:rsidRDefault="00F52099" w:rsidP="00F52099">
      <w:pPr>
        <w:ind w:left="567" w:firstLine="283"/>
        <w:jc w:val="both"/>
      </w:pPr>
      <w:r w:rsidRPr="00244B8B">
        <w:t>Balbínův pramen</w:t>
      </w:r>
    </w:p>
    <w:p w14:paraId="0C0C35E4" w14:textId="77777777" w:rsidR="00F52099" w:rsidRDefault="00F52099" w:rsidP="00244B8B">
      <w:pPr>
        <w:ind w:left="283" w:firstLine="283"/>
        <w:jc w:val="both"/>
      </w:pPr>
    </w:p>
    <w:p w14:paraId="4F930BCA" w14:textId="4B4CCE5F" w:rsidR="00244B8B" w:rsidRPr="00F52099" w:rsidRDefault="001668D3" w:rsidP="00244B8B">
      <w:pPr>
        <w:ind w:left="283" w:firstLine="283"/>
        <w:jc w:val="both"/>
        <w:rPr>
          <w:b/>
          <w:bCs/>
          <w:u w:val="single"/>
        </w:rPr>
      </w:pPr>
      <w:r>
        <w:rPr>
          <w:b/>
          <w:bCs/>
          <w:u w:val="single"/>
        </w:rPr>
        <w:t>I</w:t>
      </w:r>
      <w:r w:rsidR="00244B8B" w:rsidRPr="00F52099">
        <w:rPr>
          <w:b/>
          <w:bCs/>
          <w:u w:val="single"/>
        </w:rPr>
        <w:t>.</w:t>
      </w:r>
      <w:proofErr w:type="gramStart"/>
      <w:r w:rsidR="00244B8B" w:rsidRPr="00F52099">
        <w:rPr>
          <w:b/>
          <w:bCs/>
          <w:u w:val="single"/>
        </w:rPr>
        <w:t xml:space="preserve">06C </w:t>
      </w:r>
      <w:r w:rsidR="00B44275">
        <w:rPr>
          <w:b/>
          <w:bCs/>
          <w:u w:val="single"/>
        </w:rPr>
        <w:t xml:space="preserve">- </w:t>
      </w:r>
      <w:r w:rsidR="00244B8B" w:rsidRPr="00F52099">
        <w:rPr>
          <w:b/>
          <w:bCs/>
          <w:u w:val="single"/>
        </w:rPr>
        <w:t>Jakou</w:t>
      </w:r>
      <w:proofErr w:type="gramEnd"/>
      <w:r w:rsidR="00244B8B" w:rsidRPr="00F52099">
        <w:rPr>
          <w:b/>
          <w:bCs/>
          <w:u w:val="single"/>
        </w:rPr>
        <w:t xml:space="preserve"> má pramen nasycenost</w:t>
      </w:r>
    </w:p>
    <w:p w14:paraId="57382052" w14:textId="77777777" w:rsidR="00244B8B" w:rsidRPr="00244B8B" w:rsidRDefault="00244B8B" w:rsidP="00244B8B">
      <w:pPr>
        <w:ind w:left="283" w:firstLine="283"/>
        <w:jc w:val="both"/>
      </w:pPr>
      <w:r w:rsidRPr="00F52099">
        <w:rPr>
          <w:u w:val="single"/>
        </w:rPr>
        <w:t>Výstup:</w:t>
      </w:r>
      <w:r w:rsidRPr="00244B8B">
        <w:t xml:space="preserve"> Světelný efekt – bubliny.</w:t>
      </w:r>
    </w:p>
    <w:p w14:paraId="1F3CBEC3" w14:textId="0CBCA9E9" w:rsidR="00244B8B" w:rsidRPr="00244B8B" w:rsidRDefault="00244B8B" w:rsidP="00F52099">
      <w:pPr>
        <w:ind w:left="567" w:hanging="1"/>
        <w:jc w:val="both"/>
      </w:pPr>
      <w:r w:rsidRPr="00F52099">
        <w:rPr>
          <w:u w:val="single"/>
        </w:rPr>
        <w:t>Interaktivita:</w:t>
      </w:r>
      <w:r w:rsidRPr="00244B8B">
        <w:t xml:space="preserve"> Tento exponát bude tvořen soustavou průhledných akrylátových nebo polykarbonátových bublin, které vizuálně zobrazí jednotlivé minerální složky přítomné v lázeňských pramenech. Průhledný akrylát (Plexisklo) nebo polykarbonát, který umožní podsvícení a zároveň zachová tvar bublin. 3D tisk z průhledného PLA/PETG nebo CNC frézování do tvaru polokoulí, které se následně spojí.</w:t>
      </w:r>
    </w:p>
    <w:p w14:paraId="786EF190" w14:textId="77777777" w:rsidR="00244B8B" w:rsidRPr="00244B8B" w:rsidRDefault="00244B8B" w:rsidP="00F52099">
      <w:pPr>
        <w:ind w:left="567" w:hanging="1"/>
        <w:jc w:val="both"/>
      </w:pPr>
      <w:r w:rsidRPr="00244B8B">
        <w:t>Možnost odlitku z průhledné pryskyřice. Kotvení k zadní ploše na trn. Nebo vzájemné provázání. Každá bublina bude reprezentovat jednu minerální složku a bude podsvícena specifickou barvou LED světla:</w:t>
      </w:r>
    </w:p>
    <w:p w14:paraId="53362064" w14:textId="3CCF0A64" w:rsidR="00244B8B" w:rsidRPr="001D4191" w:rsidRDefault="00244B8B" w:rsidP="00F52099">
      <w:pPr>
        <w:ind w:left="567" w:hanging="1"/>
        <w:jc w:val="both"/>
      </w:pPr>
      <w:r w:rsidRPr="001D4191">
        <w:tab/>
        <w:t>Větší zastoupení → více bublin nebo silnější světlo.</w:t>
      </w:r>
    </w:p>
    <w:p w14:paraId="5E857890" w14:textId="77777777" w:rsidR="00244B8B" w:rsidRPr="001D4191" w:rsidRDefault="00244B8B" w:rsidP="00F52099">
      <w:pPr>
        <w:ind w:left="567" w:hanging="1"/>
        <w:jc w:val="both"/>
      </w:pPr>
      <w:r w:rsidRPr="001D4191">
        <w:t>CO</w:t>
      </w:r>
      <w:r w:rsidRPr="001D4191">
        <w:rPr>
          <w:rFonts w:ascii="Cambria Math" w:hAnsi="Cambria Math" w:cs="Cambria Math"/>
        </w:rPr>
        <w:t>₂</w:t>
      </w:r>
      <w:r w:rsidRPr="001D4191">
        <w:t xml:space="preserve"> → speciální pulzující nebo „bublající“ světelný efekt.</w:t>
      </w:r>
    </w:p>
    <w:p w14:paraId="416F1D28" w14:textId="77777777" w:rsidR="00244B8B" w:rsidRPr="00244B8B" w:rsidRDefault="00244B8B" w:rsidP="001D4191">
      <w:pPr>
        <w:ind w:left="851" w:hanging="1"/>
        <w:jc w:val="both"/>
      </w:pPr>
      <w:r w:rsidRPr="00244B8B">
        <w:t>Sodík (Na) – Modré světlo</w:t>
      </w:r>
    </w:p>
    <w:p w14:paraId="5EBE5023" w14:textId="77777777" w:rsidR="00244B8B" w:rsidRPr="00244B8B" w:rsidRDefault="00244B8B" w:rsidP="001D4191">
      <w:pPr>
        <w:ind w:left="851" w:hanging="1"/>
        <w:jc w:val="both"/>
      </w:pPr>
      <w:r w:rsidRPr="00244B8B">
        <w:t>Vápník (Ca) – Žluté světlo</w:t>
      </w:r>
    </w:p>
    <w:p w14:paraId="461528EE" w14:textId="77777777" w:rsidR="00244B8B" w:rsidRPr="00244B8B" w:rsidRDefault="00244B8B" w:rsidP="001D4191">
      <w:pPr>
        <w:ind w:left="851" w:hanging="1"/>
        <w:jc w:val="both"/>
      </w:pPr>
      <w:r w:rsidRPr="00244B8B">
        <w:t xml:space="preserve">Hořčík (Mg) – </w:t>
      </w:r>
      <w:proofErr w:type="gramStart"/>
      <w:r w:rsidRPr="00244B8B">
        <w:t>Zelené</w:t>
      </w:r>
      <w:proofErr w:type="gramEnd"/>
      <w:r w:rsidRPr="00244B8B">
        <w:t xml:space="preserve"> světlo</w:t>
      </w:r>
    </w:p>
    <w:p w14:paraId="34D0009D" w14:textId="77777777" w:rsidR="00244B8B" w:rsidRPr="00244B8B" w:rsidRDefault="00244B8B" w:rsidP="001D4191">
      <w:pPr>
        <w:ind w:left="851" w:hanging="1"/>
        <w:jc w:val="both"/>
      </w:pPr>
      <w:r w:rsidRPr="00244B8B">
        <w:t>Železo (</w:t>
      </w:r>
      <w:proofErr w:type="spellStart"/>
      <w:r w:rsidRPr="00244B8B">
        <w:t>Fe</w:t>
      </w:r>
      <w:proofErr w:type="spellEnd"/>
      <w:r w:rsidRPr="00244B8B">
        <w:t>) – Oranžové/červené světlo</w:t>
      </w:r>
    </w:p>
    <w:p w14:paraId="2AB44BD2" w14:textId="77777777" w:rsidR="00244B8B" w:rsidRPr="00244B8B" w:rsidRDefault="00244B8B" w:rsidP="001D4191">
      <w:pPr>
        <w:ind w:left="851" w:hanging="1"/>
        <w:jc w:val="both"/>
      </w:pPr>
      <w:r w:rsidRPr="00244B8B">
        <w:t>Síran (SO4) – Fialové světlo</w:t>
      </w:r>
    </w:p>
    <w:p w14:paraId="61CD8763" w14:textId="77777777" w:rsidR="00244B8B" w:rsidRPr="00244B8B" w:rsidRDefault="00244B8B" w:rsidP="001D4191">
      <w:pPr>
        <w:ind w:left="851" w:hanging="1"/>
        <w:jc w:val="both"/>
      </w:pPr>
      <w:r w:rsidRPr="00244B8B">
        <w:t>Uhličitany (CO3) – Světle modré světlo</w:t>
      </w:r>
    </w:p>
    <w:p w14:paraId="24CFC179" w14:textId="77777777" w:rsidR="00244B8B" w:rsidRPr="00244B8B" w:rsidRDefault="00244B8B" w:rsidP="001D4191">
      <w:pPr>
        <w:ind w:left="851" w:hanging="1"/>
        <w:jc w:val="both"/>
      </w:pPr>
      <w:r w:rsidRPr="00244B8B">
        <w:t xml:space="preserve">Oxid uhličitý (CO2) – Pulzující efekty (střídání barev). Návštěvník vybere konkrétní pramen, rozsvítí se více bublin odpovídajících složení tohoto pramene. </w:t>
      </w:r>
    </w:p>
    <w:p w14:paraId="3636F3FD" w14:textId="691FE0B6" w:rsidR="00244B8B" w:rsidRPr="00244B8B" w:rsidRDefault="00F86863" w:rsidP="00F52099">
      <w:pPr>
        <w:ind w:left="567" w:hanging="1"/>
        <w:jc w:val="both"/>
      </w:pPr>
      <w:r w:rsidRPr="00F86863">
        <w:rPr>
          <w:u w:val="single"/>
        </w:rPr>
        <w:t>Osvětlení a konstrukce:</w:t>
      </w:r>
      <w:r w:rsidRPr="00244B8B">
        <w:t xml:space="preserve"> </w:t>
      </w:r>
      <w:r w:rsidR="00244B8B" w:rsidRPr="00244B8B">
        <w:t>Barevné LED (RGBW) s difuzní fólií nebo pískováním vnitřní strany pro rovnoměrné rozprostření světla.</w:t>
      </w:r>
    </w:p>
    <w:p w14:paraId="00F4C25D" w14:textId="108755E6" w:rsidR="00244B8B" w:rsidRPr="00244B8B" w:rsidRDefault="00244B8B" w:rsidP="001D4191">
      <w:pPr>
        <w:ind w:left="567" w:hanging="1"/>
        <w:jc w:val="both"/>
      </w:pPr>
      <w:r w:rsidRPr="001D4191">
        <w:rPr>
          <w:u w:val="single"/>
        </w:rPr>
        <w:t xml:space="preserve">Mechanika ovládání: </w:t>
      </w:r>
      <w:r w:rsidRPr="00244B8B">
        <w:t>Tlačítka ve formě bublin – 7x, každá jinak velká</w:t>
      </w:r>
      <w:r w:rsidR="001D4191">
        <w:t>,</w:t>
      </w:r>
      <w:r w:rsidRPr="00244B8B">
        <w:t xml:space="preserve"> </w:t>
      </w:r>
      <w:proofErr w:type="gramStart"/>
      <w:r w:rsidR="001D4191">
        <w:t>p</w:t>
      </w:r>
      <w:r w:rsidRPr="00244B8B">
        <w:t>ohyb</w:t>
      </w:r>
      <w:r w:rsidR="001D4191">
        <w:t xml:space="preserve"> - s</w:t>
      </w:r>
      <w:r w:rsidRPr="00244B8B">
        <w:t>tlačením</w:t>
      </w:r>
      <w:proofErr w:type="gramEnd"/>
      <w:r w:rsidRPr="00244B8B">
        <w:t>.</w:t>
      </w:r>
    </w:p>
    <w:p w14:paraId="2C99073B" w14:textId="77777777" w:rsidR="001D4191" w:rsidRPr="00244B8B" w:rsidRDefault="001D4191" w:rsidP="001D4191">
      <w:pPr>
        <w:ind w:left="567" w:firstLine="283"/>
        <w:jc w:val="both"/>
      </w:pPr>
      <w:r w:rsidRPr="00244B8B">
        <w:t>Křížový pramen</w:t>
      </w:r>
    </w:p>
    <w:p w14:paraId="05B71C5B" w14:textId="77777777" w:rsidR="001D4191" w:rsidRPr="00244B8B" w:rsidRDefault="001D4191" w:rsidP="001D4191">
      <w:pPr>
        <w:ind w:left="567" w:firstLine="283"/>
        <w:jc w:val="both"/>
      </w:pPr>
      <w:r w:rsidRPr="00244B8B">
        <w:t>Rudolfův pramen</w:t>
      </w:r>
    </w:p>
    <w:p w14:paraId="5CC79231" w14:textId="77777777" w:rsidR="001D4191" w:rsidRPr="00244B8B" w:rsidRDefault="001D4191" w:rsidP="001D4191">
      <w:pPr>
        <w:ind w:left="567" w:firstLine="283"/>
        <w:jc w:val="both"/>
      </w:pPr>
      <w:r w:rsidRPr="00244B8B">
        <w:t>Karolínin pramen</w:t>
      </w:r>
    </w:p>
    <w:p w14:paraId="6F405869" w14:textId="77777777" w:rsidR="001D4191" w:rsidRPr="00244B8B" w:rsidRDefault="001D4191" w:rsidP="001D4191">
      <w:pPr>
        <w:ind w:left="567" w:firstLine="283"/>
        <w:jc w:val="both"/>
      </w:pPr>
      <w:r w:rsidRPr="00244B8B">
        <w:t>Ferdinandův pramen</w:t>
      </w:r>
    </w:p>
    <w:p w14:paraId="128CA298" w14:textId="77777777" w:rsidR="001D4191" w:rsidRPr="00244B8B" w:rsidRDefault="001D4191" w:rsidP="001D4191">
      <w:pPr>
        <w:ind w:left="567" w:firstLine="283"/>
        <w:jc w:val="both"/>
      </w:pPr>
      <w:r w:rsidRPr="00244B8B">
        <w:t>Alexandřin pramen</w:t>
      </w:r>
    </w:p>
    <w:p w14:paraId="38464AA8" w14:textId="77777777" w:rsidR="001D4191" w:rsidRPr="00244B8B" w:rsidRDefault="001D4191" w:rsidP="001D4191">
      <w:pPr>
        <w:ind w:left="567" w:firstLine="283"/>
        <w:jc w:val="both"/>
      </w:pPr>
      <w:r w:rsidRPr="00244B8B">
        <w:t>Antonínův pramen</w:t>
      </w:r>
    </w:p>
    <w:p w14:paraId="7BAAD3AA" w14:textId="77777777" w:rsidR="001D4191" w:rsidRPr="00244B8B" w:rsidRDefault="001D4191" w:rsidP="001D4191">
      <w:pPr>
        <w:ind w:left="567" w:firstLine="283"/>
        <w:jc w:val="both"/>
      </w:pPr>
      <w:r w:rsidRPr="00244B8B">
        <w:t>Balbínův pramen</w:t>
      </w:r>
    </w:p>
    <w:p w14:paraId="3811321F" w14:textId="77777777" w:rsidR="001D4191" w:rsidRDefault="001D4191" w:rsidP="00F52099">
      <w:pPr>
        <w:ind w:left="567" w:hanging="1"/>
        <w:jc w:val="both"/>
      </w:pPr>
    </w:p>
    <w:p w14:paraId="1BC38957" w14:textId="1B0E762D" w:rsidR="00244B8B" w:rsidRPr="001D4191" w:rsidRDefault="001668D3" w:rsidP="00F52099">
      <w:pPr>
        <w:ind w:left="567" w:hanging="1"/>
        <w:jc w:val="both"/>
        <w:rPr>
          <w:b/>
          <w:bCs/>
          <w:u w:val="single"/>
        </w:rPr>
      </w:pPr>
      <w:r>
        <w:rPr>
          <w:b/>
          <w:bCs/>
          <w:u w:val="single"/>
        </w:rPr>
        <w:t>I</w:t>
      </w:r>
      <w:r w:rsidR="00244B8B" w:rsidRPr="001D4191">
        <w:rPr>
          <w:b/>
          <w:bCs/>
          <w:u w:val="single"/>
        </w:rPr>
        <w:t>.</w:t>
      </w:r>
      <w:proofErr w:type="gramStart"/>
      <w:r w:rsidR="00244B8B" w:rsidRPr="001D4191">
        <w:rPr>
          <w:b/>
          <w:bCs/>
          <w:u w:val="single"/>
        </w:rPr>
        <w:t xml:space="preserve">06D </w:t>
      </w:r>
      <w:r w:rsidR="00B44275">
        <w:rPr>
          <w:b/>
          <w:bCs/>
          <w:u w:val="single"/>
        </w:rPr>
        <w:t xml:space="preserve">- </w:t>
      </w:r>
      <w:r w:rsidR="00244B8B" w:rsidRPr="001D4191">
        <w:rPr>
          <w:b/>
          <w:bCs/>
          <w:u w:val="single"/>
        </w:rPr>
        <w:t>Co</w:t>
      </w:r>
      <w:proofErr w:type="gramEnd"/>
      <w:r w:rsidR="00244B8B" w:rsidRPr="001D4191">
        <w:rPr>
          <w:b/>
          <w:bCs/>
          <w:u w:val="single"/>
        </w:rPr>
        <w:t xml:space="preserve"> vše voda léčí a proč</w:t>
      </w:r>
    </w:p>
    <w:p w14:paraId="37788D8C" w14:textId="77777777" w:rsidR="00244B8B" w:rsidRPr="00244B8B" w:rsidRDefault="00244B8B" w:rsidP="00F52099">
      <w:pPr>
        <w:ind w:left="567" w:hanging="1"/>
        <w:jc w:val="both"/>
      </w:pPr>
      <w:r w:rsidRPr="001D4191">
        <w:rPr>
          <w:u w:val="single"/>
        </w:rPr>
        <w:t>Výstup:</w:t>
      </w:r>
      <w:r w:rsidRPr="00244B8B">
        <w:t xml:space="preserve"> Model torza těla s podsvícenými orgány</w:t>
      </w:r>
    </w:p>
    <w:p w14:paraId="26DAFD84" w14:textId="77777777" w:rsidR="00244B8B" w:rsidRPr="00244B8B" w:rsidRDefault="00244B8B" w:rsidP="00F52099">
      <w:pPr>
        <w:ind w:left="567" w:hanging="1"/>
        <w:jc w:val="both"/>
      </w:pPr>
      <w:r w:rsidRPr="00B44275">
        <w:rPr>
          <w:u w:val="single"/>
        </w:rPr>
        <w:t>Interaktivita:</w:t>
      </w:r>
      <w:r w:rsidRPr="00244B8B">
        <w:t xml:space="preserve"> Průhledný akrylát (Plexisklo) nebo polykarbonát, který umožní efektivní podsvícení. Velikost: Přibližně 80–100 cm na výšku, odpovídající skutečné proporci lidského </w:t>
      </w:r>
      <w:r w:rsidRPr="00244B8B">
        <w:lastRenderedPageBreak/>
        <w:t xml:space="preserve">těla. </w:t>
      </w:r>
    </w:p>
    <w:p w14:paraId="3D131D09" w14:textId="77777777" w:rsidR="00244B8B" w:rsidRPr="00244B8B" w:rsidRDefault="00244B8B" w:rsidP="002B6E94">
      <w:pPr>
        <w:ind w:left="851" w:hanging="1"/>
        <w:jc w:val="both"/>
      </w:pPr>
      <w:r w:rsidRPr="00244B8B">
        <w:t xml:space="preserve">Srdce – Červené světlo </w:t>
      </w:r>
    </w:p>
    <w:p w14:paraId="214DAC4D" w14:textId="77777777" w:rsidR="00244B8B" w:rsidRPr="00244B8B" w:rsidRDefault="00244B8B" w:rsidP="002B6E94">
      <w:pPr>
        <w:ind w:left="851" w:hanging="1"/>
        <w:jc w:val="both"/>
      </w:pPr>
      <w:r w:rsidRPr="00244B8B">
        <w:t xml:space="preserve">Plíce – Světle modré světlo </w:t>
      </w:r>
    </w:p>
    <w:p w14:paraId="3BD7CB22" w14:textId="77777777" w:rsidR="00244B8B" w:rsidRPr="00244B8B" w:rsidRDefault="00244B8B" w:rsidP="002B6E94">
      <w:pPr>
        <w:ind w:left="851" w:hanging="1"/>
        <w:jc w:val="both"/>
      </w:pPr>
      <w:r w:rsidRPr="00244B8B">
        <w:t xml:space="preserve">Játra – Oranžové světlo </w:t>
      </w:r>
    </w:p>
    <w:p w14:paraId="6098A3ED" w14:textId="77777777" w:rsidR="00244B8B" w:rsidRPr="00244B8B" w:rsidRDefault="00244B8B" w:rsidP="002B6E94">
      <w:pPr>
        <w:ind w:left="851" w:hanging="1"/>
        <w:jc w:val="both"/>
      </w:pPr>
      <w:r w:rsidRPr="00244B8B">
        <w:t xml:space="preserve">Žaludek – Žluté světlo </w:t>
      </w:r>
    </w:p>
    <w:p w14:paraId="5AD5AD5D" w14:textId="77777777" w:rsidR="00244B8B" w:rsidRPr="00244B8B" w:rsidRDefault="00244B8B" w:rsidP="002B6E94">
      <w:pPr>
        <w:ind w:left="851" w:hanging="1"/>
        <w:jc w:val="both"/>
      </w:pPr>
      <w:r w:rsidRPr="00244B8B">
        <w:t xml:space="preserve">Ledviny – </w:t>
      </w:r>
      <w:proofErr w:type="gramStart"/>
      <w:r w:rsidRPr="00244B8B">
        <w:t>Zelené</w:t>
      </w:r>
      <w:proofErr w:type="gramEnd"/>
      <w:r w:rsidRPr="00244B8B">
        <w:t xml:space="preserve"> světlo </w:t>
      </w:r>
    </w:p>
    <w:p w14:paraId="5268A2B3" w14:textId="77777777" w:rsidR="00244B8B" w:rsidRPr="00244B8B" w:rsidRDefault="00244B8B" w:rsidP="002B6E94">
      <w:pPr>
        <w:ind w:left="851" w:hanging="1"/>
        <w:jc w:val="both"/>
      </w:pPr>
      <w:r w:rsidRPr="00244B8B">
        <w:t xml:space="preserve">Tlusté a tenké střevo – Fialové světlo </w:t>
      </w:r>
    </w:p>
    <w:p w14:paraId="133685AC" w14:textId="77777777" w:rsidR="00244B8B" w:rsidRPr="00244B8B" w:rsidRDefault="00244B8B" w:rsidP="002B6E94">
      <w:pPr>
        <w:ind w:left="851" w:hanging="1"/>
        <w:jc w:val="both"/>
      </w:pPr>
      <w:r w:rsidRPr="00244B8B">
        <w:t xml:space="preserve">Svalový systém – Pulzující efekty </w:t>
      </w:r>
    </w:p>
    <w:p w14:paraId="2DB2C664" w14:textId="77777777" w:rsidR="00244B8B" w:rsidRPr="00244B8B" w:rsidRDefault="00244B8B" w:rsidP="00F52099">
      <w:pPr>
        <w:ind w:left="567" w:hanging="1"/>
        <w:jc w:val="both"/>
      </w:pPr>
      <w:r w:rsidRPr="00244B8B">
        <w:t>Efekt postupného rozsvěcování – Po stisku tlačítka se orgán nejprve rozjasní, poté zůstane svítit po dobu několika sekund.</w:t>
      </w:r>
    </w:p>
    <w:p w14:paraId="3E71B8EE" w14:textId="77777777" w:rsidR="00244B8B" w:rsidRPr="00244B8B" w:rsidRDefault="00244B8B" w:rsidP="00F52099">
      <w:pPr>
        <w:ind w:left="567" w:hanging="1"/>
        <w:jc w:val="both"/>
      </w:pPr>
      <w:r w:rsidRPr="00244B8B">
        <w:t xml:space="preserve">Možnost kombinace orgánů – Například při výběru dýchacího systému se rozsvítí plíce i průdušnice. Po volbě pramene se rozsvítí orgány, které ovlivňuje (např. játra, ledviny). </w:t>
      </w:r>
    </w:p>
    <w:p w14:paraId="34F36A8E" w14:textId="5A8B5397" w:rsidR="00244B8B" w:rsidRPr="00244B8B" w:rsidRDefault="002B6E94" w:rsidP="00F52099">
      <w:pPr>
        <w:ind w:left="567" w:hanging="1"/>
        <w:jc w:val="both"/>
      </w:pPr>
      <w:r w:rsidRPr="002B6E94">
        <w:rPr>
          <w:u w:val="single"/>
        </w:rPr>
        <w:t>Osvětlení</w:t>
      </w:r>
      <w:r w:rsidR="0026313C">
        <w:rPr>
          <w:u w:val="single"/>
        </w:rPr>
        <w:t xml:space="preserve"> a konstrukce</w:t>
      </w:r>
      <w:r w:rsidR="00244B8B" w:rsidRPr="002B6E94">
        <w:rPr>
          <w:u w:val="single"/>
        </w:rPr>
        <w:t>:</w:t>
      </w:r>
      <w:r w:rsidR="00244B8B" w:rsidRPr="00244B8B">
        <w:t xml:space="preserve"> Anatomický model s diodovým podsvícením, napojený na volbu pramene. 3D tisk průsvitného torza z PETG/PLA.</w:t>
      </w:r>
      <w:r w:rsidR="0026313C">
        <w:t xml:space="preserve"> </w:t>
      </w:r>
      <w:r w:rsidR="00244B8B" w:rsidRPr="00244B8B">
        <w:t>CNC frézování z akrylu pro precizní detaily.</w:t>
      </w:r>
      <w:r w:rsidR="0026313C">
        <w:t xml:space="preserve"> </w:t>
      </w:r>
      <w:r w:rsidR="00244B8B" w:rsidRPr="00244B8B">
        <w:t>Možnost ručního tvarování ze světelného plexiskla pro přirozenější vzhled.</w:t>
      </w:r>
    </w:p>
    <w:p w14:paraId="794B88F9" w14:textId="2E12B9AC" w:rsidR="00244B8B" w:rsidRPr="00244B8B" w:rsidRDefault="00244B8B" w:rsidP="00F52099">
      <w:pPr>
        <w:ind w:left="567" w:hanging="1"/>
        <w:jc w:val="both"/>
      </w:pPr>
      <w:r w:rsidRPr="00244B8B">
        <w:t>Uvnitř torza budou hlavní orgány vyrobené z poloprůhledného materiálu a osazené LED podsvícením.</w:t>
      </w:r>
    </w:p>
    <w:p w14:paraId="6A1A5320" w14:textId="106CB33A" w:rsidR="00244B8B" w:rsidRDefault="00244B8B" w:rsidP="00F52099">
      <w:pPr>
        <w:ind w:left="567" w:hanging="1"/>
        <w:jc w:val="both"/>
      </w:pPr>
      <w:r w:rsidRPr="0026313C">
        <w:rPr>
          <w:u w:val="single"/>
        </w:rPr>
        <w:t>Mechanika ovládání</w:t>
      </w:r>
      <w:r w:rsidRPr="00244B8B">
        <w:t>: Individuální tlačítko vychází z povahy ovládaného předmětu. 3D tisk nebo originál. Ovládání individuální. Stiskem, otočením, posunem, páčkou, tlačítka ve tvaru orgánů – 7x</w:t>
      </w:r>
      <w:r w:rsidR="00F15008">
        <w:t xml:space="preserve">, </w:t>
      </w:r>
      <w:proofErr w:type="gramStart"/>
      <w:r w:rsidR="00F15008">
        <w:t>p</w:t>
      </w:r>
      <w:r w:rsidRPr="00244B8B">
        <w:t>ohyb</w:t>
      </w:r>
      <w:r w:rsidR="00F15008">
        <w:t xml:space="preserve"> - s</w:t>
      </w:r>
      <w:r w:rsidRPr="00244B8B">
        <w:t>tlačením</w:t>
      </w:r>
      <w:proofErr w:type="gramEnd"/>
      <w:r w:rsidRPr="00244B8B">
        <w:t>, otočením, posunutím.</w:t>
      </w:r>
    </w:p>
    <w:p w14:paraId="1790D727" w14:textId="77777777" w:rsidR="00F15008" w:rsidRPr="00244B8B" w:rsidRDefault="00F15008" w:rsidP="00F15008">
      <w:pPr>
        <w:ind w:left="851" w:hanging="1"/>
        <w:jc w:val="both"/>
      </w:pPr>
      <w:r w:rsidRPr="00244B8B">
        <w:t>Křížový pramen</w:t>
      </w:r>
    </w:p>
    <w:p w14:paraId="2A9AA4B2" w14:textId="77777777" w:rsidR="00F15008" w:rsidRPr="00244B8B" w:rsidRDefault="00F15008" w:rsidP="00F15008">
      <w:pPr>
        <w:ind w:left="851" w:hanging="1"/>
        <w:jc w:val="both"/>
      </w:pPr>
      <w:r w:rsidRPr="00244B8B">
        <w:t>Rudolfův pramen</w:t>
      </w:r>
    </w:p>
    <w:p w14:paraId="09AD1CFB" w14:textId="77777777" w:rsidR="00F15008" w:rsidRPr="00244B8B" w:rsidRDefault="00F15008" w:rsidP="00F15008">
      <w:pPr>
        <w:ind w:left="851" w:hanging="1"/>
        <w:jc w:val="both"/>
      </w:pPr>
      <w:r w:rsidRPr="00244B8B">
        <w:t>Karolínin pramen</w:t>
      </w:r>
    </w:p>
    <w:p w14:paraId="513D7444" w14:textId="77777777" w:rsidR="00F15008" w:rsidRPr="00244B8B" w:rsidRDefault="00F15008" w:rsidP="00F15008">
      <w:pPr>
        <w:ind w:left="851" w:hanging="1"/>
        <w:jc w:val="both"/>
      </w:pPr>
      <w:r w:rsidRPr="00244B8B">
        <w:t>Ferdinandův pramen</w:t>
      </w:r>
    </w:p>
    <w:p w14:paraId="3DA23F8D" w14:textId="77777777" w:rsidR="00F15008" w:rsidRPr="00244B8B" w:rsidRDefault="00F15008" w:rsidP="00F15008">
      <w:pPr>
        <w:ind w:left="851" w:hanging="1"/>
        <w:jc w:val="both"/>
      </w:pPr>
      <w:r w:rsidRPr="00244B8B">
        <w:t>Alexandřin pramen</w:t>
      </w:r>
    </w:p>
    <w:p w14:paraId="146CDED0" w14:textId="77777777" w:rsidR="00F15008" w:rsidRPr="00244B8B" w:rsidRDefault="00F15008" w:rsidP="00F15008">
      <w:pPr>
        <w:ind w:left="851" w:hanging="1"/>
        <w:jc w:val="both"/>
      </w:pPr>
      <w:r w:rsidRPr="00244B8B">
        <w:t>Antonínův pramen</w:t>
      </w:r>
    </w:p>
    <w:p w14:paraId="2FAC9C31" w14:textId="77777777" w:rsidR="00F15008" w:rsidRPr="00244B8B" w:rsidRDefault="00F15008" w:rsidP="00F15008">
      <w:pPr>
        <w:ind w:left="851" w:hanging="1"/>
        <w:jc w:val="both"/>
      </w:pPr>
      <w:r w:rsidRPr="00244B8B">
        <w:t>Balbínův pramen</w:t>
      </w:r>
    </w:p>
    <w:p w14:paraId="7A0F95A1" w14:textId="77777777" w:rsidR="00F15008" w:rsidRDefault="00F15008" w:rsidP="00F52099">
      <w:pPr>
        <w:ind w:left="567" w:hanging="1"/>
        <w:jc w:val="both"/>
      </w:pPr>
    </w:p>
    <w:p w14:paraId="3C730652" w14:textId="7C0BF2DE" w:rsidR="00244B8B" w:rsidRPr="00F15008" w:rsidRDefault="001668D3" w:rsidP="00F52099">
      <w:pPr>
        <w:ind w:left="567" w:hanging="1"/>
        <w:jc w:val="both"/>
        <w:rPr>
          <w:b/>
          <w:bCs/>
          <w:u w:val="single"/>
        </w:rPr>
      </w:pPr>
      <w:r>
        <w:rPr>
          <w:b/>
          <w:bCs/>
          <w:u w:val="single"/>
        </w:rPr>
        <w:t>I</w:t>
      </w:r>
      <w:r w:rsidR="00244B8B" w:rsidRPr="00F15008">
        <w:rPr>
          <w:b/>
          <w:bCs/>
          <w:u w:val="single"/>
        </w:rPr>
        <w:t>.06E Jak hluboko vede cesta vody pod zemí</w:t>
      </w:r>
    </w:p>
    <w:p w14:paraId="23C65B25" w14:textId="77777777" w:rsidR="00244B8B" w:rsidRPr="00244B8B" w:rsidRDefault="00244B8B" w:rsidP="00F52099">
      <w:pPr>
        <w:ind w:left="567" w:hanging="1"/>
        <w:jc w:val="both"/>
      </w:pPr>
      <w:r w:rsidRPr="00F15008">
        <w:rPr>
          <w:u w:val="single"/>
        </w:rPr>
        <w:t>Výstup:</w:t>
      </w:r>
      <w:r w:rsidRPr="00244B8B">
        <w:t xml:space="preserve"> Řez krajinou Mariánskolázeňského údolí– </w:t>
      </w:r>
      <w:proofErr w:type="spellStart"/>
      <w:r w:rsidRPr="00244B8B">
        <w:t>podsvětlené</w:t>
      </w:r>
      <w:proofErr w:type="spellEnd"/>
      <w:r w:rsidRPr="00244B8B">
        <w:t xml:space="preserve"> vrstvy hornin. </w:t>
      </w:r>
    </w:p>
    <w:p w14:paraId="17DC0967" w14:textId="47B80ADE" w:rsidR="00244B8B" w:rsidRPr="00244B8B" w:rsidRDefault="00244B8B" w:rsidP="00F86863">
      <w:pPr>
        <w:ind w:left="567" w:hanging="1"/>
        <w:jc w:val="both"/>
      </w:pPr>
      <w:r w:rsidRPr="00244B8B">
        <w:t>Barevné odlišení: Hnědé plochy, šedé plochy, zelené plochy. Struktury kamene. Modré pro vodní plochy, Prameny/budovy budou označeny malými LED světélky, která se rozsvítí po aktivaci modře. (Podklad ve sbírkách muzea).</w:t>
      </w:r>
    </w:p>
    <w:p w14:paraId="4987C0A7" w14:textId="77777777" w:rsidR="00244B8B" w:rsidRPr="00244B8B" w:rsidRDefault="00244B8B" w:rsidP="00F52099">
      <w:pPr>
        <w:ind w:left="567" w:hanging="1"/>
        <w:jc w:val="both"/>
      </w:pPr>
      <w:r w:rsidRPr="00F86863">
        <w:rPr>
          <w:u w:val="single"/>
        </w:rPr>
        <w:t xml:space="preserve">Interaktivita: </w:t>
      </w:r>
      <w:r w:rsidRPr="00244B8B">
        <w:t>Po zvolení pramene se podsvítí jeho cesta skrze geologické vrstvy (písky, jíly, žuly).</w:t>
      </w:r>
    </w:p>
    <w:p w14:paraId="77F699E9" w14:textId="04F3B26D" w:rsidR="00244B8B" w:rsidRPr="00244B8B" w:rsidRDefault="00F86863" w:rsidP="00F52099">
      <w:pPr>
        <w:ind w:left="567" w:hanging="1"/>
        <w:jc w:val="both"/>
      </w:pPr>
      <w:r w:rsidRPr="00F86863">
        <w:rPr>
          <w:u w:val="single"/>
        </w:rPr>
        <w:t>Osvětlení a konstrukce</w:t>
      </w:r>
      <w:r w:rsidR="00244B8B" w:rsidRPr="00F86863">
        <w:rPr>
          <w:u w:val="single"/>
        </w:rPr>
        <w:t>:</w:t>
      </w:r>
      <w:r w:rsidR="00244B8B" w:rsidRPr="00244B8B">
        <w:t xml:space="preserve"> Laserem řezaný 3D model s podsvícením jednotlivých vrstev.</w:t>
      </w:r>
    </w:p>
    <w:p w14:paraId="7DC22690" w14:textId="4A9BE3F1" w:rsidR="00244B8B" w:rsidRPr="00244B8B" w:rsidRDefault="00244B8B" w:rsidP="00F52099">
      <w:pPr>
        <w:ind w:left="567" w:hanging="1"/>
        <w:jc w:val="both"/>
      </w:pPr>
      <w:r w:rsidRPr="00F86863">
        <w:rPr>
          <w:u w:val="single"/>
        </w:rPr>
        <w:t>Mechanika ovládání:</w:t>
      </w:r>
      <w:r w:rsidRPr="00244B8B">
        <w:t xml:space="preserve"> Tlačítka ve formě kamenů</w:t>
      </w:r>
      <w:r w:rsidR="00F86863">
        <w:t xml:space="preserve">, </w:t>
      </w:r>
      <w:proofErr w:type="gramStart"/>
      <w:r w:rsidR="00F86863">
        <w:t>p</w:t>
      </w:r>
      <w:r w:rsidRPr="00244B8B">
        <w:t>ohyb</w:t>
      </w:r>
      <w:r w:rsidR="00F86863">
        <w:t xml:space="preserve"> - s</w:t>
      </w:r>
      <w:r w:rsidRPr="00244B8B">
        <w:t>tlačením</w:t>
      </w:r>
      <w:proofErr w:type="gramEnd"/>
      <w:r w:rsidRPr="00244B8B">
        <w:t>, otočením.</w:t>
      </w:r>
    </w:p>
    <w:p w14:paraId="75275390" w14:textId="77777777" w:rsidR="00F86863" w:rsidRPr="00244B8B" w:rsidRDefault="00F86863" w:rsidP="00F86863">
      <w:pPr>
        <w:ind w:left="851" w:hanging="1"/>
        <w:jc w:val="both"/>
      </w:pPr>
      <w:r w:rsidRPr="00244B8B">
        <w:t>Křížový pramen</w:t>
      </w:r>
    </w:p>
    <w:p w14:paraId="00BDA916" w14:textId="77777777" w:rsidR="00F86863" w:rsidRPr="00244B8B" w:rsidRDefault="00F86863" w:rsidP="00F86863">
      <w:pPr>
        <w:ind w:left="851" w:hanging="1"/>
        <w:jc w:val="both"/>
      </w:pPr>
      <w:r w:rsidRPr="00244B8B">
        <w:t>Rudolfův pramen</w:t>
      </w:r>
    </w:p>
    <w:p w14:paraId="070C6885" w14:textId="77777777" w:rsidR="00F86863" w:rsidRPr="00244B8B" w:rsidRDefault="00F86863" w:rsidP="00F86863">
      <w:pPr>
        <w:ind w:left="851" w:hanging="1"/>
        <w:jc w:val="both"/>
      </w:pPr>
      <w:r w:rsidRPr="00244B8B">
        <w:t>Karolínin pramen</w:t>
      </w:r>
    </w:p>
    <w:p w14:paraId="02125A4A" w14:textId="77777777" w:rsidR="00F86863" w:rsidRPr="00244B8B" w:rsidRDefault="00F86863" w:rsidP="00F86863">
      <w:pPr>
        <w:ind w:left="851" w:hanging="1"/>
        <w:jc w:val="both"/>
      </w:pPr>
      <w:r w:rsidRPr="00244B8B">
        <w:t>Ferdinandův pramen</w:t>
      </w:r>
    </w:p>
    <w:p w14:paraId="151E68B1" w14:textId="77777777" w:rsidR="00F86863" w:rsidRPr="00244B8B" w:rsidRDefault="00F86863" w:rsidP="00F86863">
      <w:pPr>
        <w:ind w:left="851" w:hanging="1"/>
        <w:jc w:val="both"/>
      </w:pPr>
      <w:r w:rsidRPr="00244B8B">
        <w:t>Alexandřin pramen</w:t>
      </w:r>
    </w:p>
    <w:p w14:paraId="4AA3190B" w14:textId="77777777" w:rsidR="00F86863" w:rsidRPr="00244B8B" w:rsidRDefault="00F86863" w:rsidP="00F86863">
      <w:pPr>
        <w:ind w:left="851" w:hanging="1"/>
        <w:jc w:val="both"/>
      </w:pPr>
      <w:r w:rsidRPr="00244B8B">
        <w:t>Antonínův pramen</w:t>
      </w:r>
    </w:p>
    <w:p w14:paraId="0F74211F" w14:textId="7A65517B" w:rsidR="00F86863" w:rsidRDefault="00F86863" w:rsidP="004523D1">
      <w:pPr>
        <w:ind w:left="851" w:hanging="1"/>
        <w:jc w:val="both"/>
      </w:pPr>
      <w:r w:rsidRPr="00244B8B">
        <w:t>Balbínův pramen</w:t>
      </w:r>
    </w:p>
    <w:p w14:paraId="735BDB40" w14:textId="77777777" w:rsidR="004523D1" w:rsidRDefault="004523D1" w:rsidP="004523D1">
      <w:pPr>
        <w:ind w:left="851" w:hanging="1"/>
        <w:jc w:val="both"/>
      </w:pPr>
    </w:p>
    <w:p w14:paraId="11D94C5D" w14:textId="77777777" w:rsidR="004523D1" w:rsidRDefault="004523D1" w:rsidP="004523D1">
      <w:pPr>
        <w:ind w:left="851" w:hanging="1"/>
        <w:jc w:val="both"/>
      </w:pPr>
    </w:p>
    <w:p w14:paraId="0E948929" w14:textId="77777777" w:rsidR="004523D1" w:rsidRDefault="004523D1" w:rsidP="004523D1">
      <w:pPr>
        <w:ind w:left="851" w:hanging="1"/>
        <w:jc w:val="both"/>
      </w:pPr>
    </w:p>
    <w:p w14:paraId="0ED3C22E" w14:textId="77777777" w:rsidR="004523D1" w:rsidRDefault="004523D1" w:rsidP="004523D1">
      <w:pPr>
        <w:ind w:left="851" w:hanging="1"/>
        <w:jc w:val="both"/>
      </w:pPr>
    </w:p>
    <w:p w14:paraId="12F1C518" w14:textId="77777777" w:rsidR="004523D1" w:rsidRDefault="004523D1" w:rsidP="004523D1">
      <w:pPr>
        <w:ind w:left="851" w:hanging="1"/>
        <w:jc w:val="both"/>
      </w:pPr>
    </w:p>
    <w:p w14:paraId="366F831C" w14:textId="77777777" w:rsidR="004523D1" w:rsidRDefault="004523D1" w:rsidP="004523D1">
      <w:pPr>
        <w:ind w:left="851" w:hanging="1"/>
        <w:jc w:val="both"/>
      </w:pPr>
    </w:p>
    <w:p w14:paraId="45F53FA4" w14:textId="77777777" w:rsidR="004523D1" w:rsidRDefault="004523D1" w:rsidP="004523D1">
      <w:pPr>
        <w:ind w:left="851" w:hanging="1"/>
        <w:jc w:val="both"/>
      </w:pPr>
    </w:p>
    <w:p w14:paraId="052B5C94" w14:textId="77777777" w:rsidR="004523D1" w:rsidRDefault="004523D1" w:rsidP="004523D1">
      <w:pPr>
        <w:ind w:left="851" w:hanging="1"/>
        <w:jc w:val="both"/>
      </w:pPr>
    </w:p>
    <w:p w14:paraId="211033C5" w14:textId="77777777" w:rsidR="003A6189" w:rsidRDefault="003A6189" w:rsidP="004523D1">
      <w:pPr>
        <w:ind w:left="851" w:hanging="1"/>
        <w:jc w:val="both"/>
      </w:pPr>
    </w:p>
    <w:p w14:paraId="0B92DD48" w14:textId="77777777" w:rsidR="003A6189" w:rsidRDefault="003A6189" w:rsidP="004523D1">
      <w:pPr>
        <w:ind w:left="851" w:hanging="1"/>
        <w:jc w:val="both"/>
      </w:pPr>
    </w:p>
    <w:p w14:paraId="546F3523" w14:textId="77777777" w:rsidR="003A6189" w:rsidRDefault="003A6189" w:rsidP="004523D1">
      <w:pPr>
        <w:ind w:left="851" w:hanging="1"/>
        <w:jc w:val="both"/>
      </w:pPr>
    </w:p>
    <w:p w14:paraId="5C583B96" w14:textId="77777777" w:rsidR="004523D1" w:rsidRDefault="004523D1" w:rsidP="004523D1">
      <w:pPr>
        <w:ind w:left="851" w:hanging="1"/>
        <w:jc w:val="both"/>
      </w:pPr>
    </w:p>
    <w:p w14:paraId="5FCD8294" w14:textId="63D1DE45" w:rsidR="00F86863" w:rsidRPr="001668D3" w:rsidRDefault="00F86863" w:rsidP="001668D3">
      <w:pPr>
        <w:ind w:left="284" w:firstLine="283"/>
        <w:jc w:val="both"/>
      </w:pPr>
      <w:r w:rsidRPr="001668D3">
        <w:lastRenderedPageBreak/>
        <w:t>Tabulka funkcí</w:t>
      </w:r>
      <w:r w:rsidR="003A6189">
        <w:t xml:space="preserve"> interakce</w:t>
      </w:r>
      <w:r w:rsidRPr="001668D3">
        <w:t>:</w:t>
      </w:r>
    </w:p>
    <w:tbl>
      <w:tblPr>
        <w:tblW w:w="9631" w:type="dxa"/>
        <w:tblLayout w:type="fixed"/>
        <w:tblCellMar>
          <w:left w:w="0" w:type="dxa"/>
          <w:right w:w="0" w:type="dxa"/>
        </w:tblCellMar>
        <w:tblLook w:val="04A0" w:firstRow="1" w:lastRow="0" w:firstColumn="1" w:lastColumn="0" w:noHBand="0" w:noVBand="1"/>
      </w:tblPr>
      <w:tblGrid>
        <w:gridCol w:w="1410"/>
        <w:gridCol w:w="1407"/>
        <w:gridCol w:w="1404"/>
        <w:gridCol w:w="1417"/>
        <w:gridCol w:w="1418"/>
        <w:gridCol w:w="1300"/>
        <w:gridCol w:w="1275"/>
      </w:tblGrid>
      <w:tr w:rsidR="004523D1" w:rsidRPr="001668D3" w14:paraId="7DE87F18" w14:textId="77777777" w:rsidTr="00092BCB">
        <w:trPr>
          <w:trHeight w:val="165"/>
        </w:trPr>
        <w:tc>
          <w:tcPr>
            <w:tcW w:w="141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05379E5D" w14:textId="77777777" w:rsidR="00244B8B" w:rsidRPr="001668D3" w:rsidRDefault="00244B8B" w:rsidP="001668D3">
            <w:pPr>
              <w:jc w:val="both"/>
              <w:rPr>
                <w:rFonts w:cs="Arial"/>
                <w:sz w:val="16"/>
                <w:szCs w:val="16"/>
              </w:rPr>
            </w:pPr>
            <w:r w:rsidRPr="001668D3">
              <w:rPr>
                <w:rFonts w:cs="Arial"/>
                <w:sz w:val="16"/>
                <w:szCs w:val="16"/>
              </w:rPr>
              <w:t>Pramen</w:t>
            </w:r>
          </w:p>
        </w:tc>
        <w:tc>
          <w:tcPr>
            <w:tcW w:w="1407"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41C30597" w14:textId="3B196AE0" w:rsidR="00244B8B" w:rsidRPr="001668D3" w:rsidRDefault="001668D3" w:rsidP="001668D3">
            <w:pPr>
              <w:rPr>
                <w:rFonts w:cs="Arial"/>
                <w:sz w:val="16"/>
                <w:szCs w:val="16"/>
              </w:rPr>
            </w:pPr>
            <w:r>
              <w:rPr>
                <w:rFonts w:cs="Arial"/>
                <w:sz w:val="16"/>
                <w:szCs w:val="16"/>
              </w:rPr>
              <w:t>I</w:t>
            </w:r>
            <w:r w:rsidR="00244B8B" w:rsidRPr="001668D3">
              <w:rPr>
                <w:rFonts w:cs="Arial"/>
                <w:sz w:val="16"/>
                <w:szCs w:val="16"/>
              </w:rPr>
              <w:t>.</w:t>
            </w:r>
            <w:proofErr w:type="gramStart"/>
            <w:r w:rsidR="00244B8B" w:rsidRPr="001668D3">
              <w:rPr>
                <w:rFonts w:cs="Arial"/>
                <w:sz w:val="16"/>
                <w:szCs w:val="16"/>
              </w:rPr>
              <w:t>06A</w:t>
            </w:r>
            <w:proofErr w:type="gramEnd"/>
            <w:r w:rsidR="00244B8B" w:rsidRPr="001668D3">
              <w:rPr>
                <w:rFonts w:cs="Arial"/>
                <w:sz w:val="16"/>
                <w:szCs w:val="16"/>
              </w:rPr>
              <w:t xml:space="preserve"> Kde se pramen nachází (pavilon)</w:t>
            </w:r>
          </w:p>
        </w:tc>
        <w:tc>
          <w:tcPr>
            <w:tcW w:w="1404"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125004D7" w14:textId="7442A0A2" w:rsidR="00244B8B" w:rsidRPr="001668D3" w:rsidRDefault="001668D3" w:rsidP="001668D3">
            <w:pPr>
              <w:rPr>
                <w:rFonts w:cs="Arial"/>
                <w:sz w:val="16"/>
                <w:szCs w:val="16"/>
              </w:rPr>
            </w:pPr>
            <w:r>
              <w:rPr>
                <w:rFonts w:cs="Arial"/>
                <w:sz w:val="16"/>
                <w:szCs w:val="16"/>
              </w:rPr>
              <w:t>I</w:t>
            </w:r>
            <w:r w:rsidR="00244B8B" w:rsidRPr="001668D3">
              <w:rPr>
                <w:rFonts w:cs="Arial"/>
                <w:sz w:val="16"/>
                <w:szCs w:val="16"/>
              </w:rPr>
              <w:t>.06B</w:t>
            </w:r>
            <w:r>
              <w:rPr>
                <w:rFonts w:cs="Arial"/>
                <w:sz w:val="16"/>
                <w:szCs w:val="16"/>
              </w:rPr>
              <w:t xml:space="preserve"> </w:t>
            </w:r>
            <w:r w:rsidR="00244B8B" w:rsidRPr="001668D3">
              <w:rPr>
                <w:rFonts w:cs="Arial"/>
                <w:sz w:val="16"/>
                <w:szCs w:val="16"/>
              </w:rPr>
              <w:t>Obsah minerálů</w:t>
            </w:r>
          </w:p>
        </w:tc>
        <w:tc>
          <w:tcPr>
            <w:tcW w:w="1417"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22D667FA" w14:textId="5B372088" w:rsidR="00244B8B" w:rsidRPr="001668D3" w:rsidRDefault="007F5FC5" w:rsidP="001668D3">
            <w:pPr>
              <w:rPr>
                <w:rFonts w:cs="Arial"/>
                <w:sz w:val="16"/>
                <w:szCs w:val="16"/>
              </w:rPr>
            </w:pPr>
            <w:r>
              <w:rPr>
                <w:rFonts w:cs="Arial"/>
                <w:sz w:val="16"/>
                <w:szCs w:val="16"/>
              </w:rPr>
              <w:t>I</w:t>
            </w:r>
            <w:r w:rsidR="00244B8B" w:rsidRPr="001668D3">
              <w:rPr>
                <w:rFonts w:cs="Arial"/>
                <w:sz w:val="16"/>
                <w:szCs w:val="16"/>
              </w:rPr>
              <w:t xml:space="preserve">.06C </w:t>
            </w:r>
            <w:r w:rsidR="001668D3">
              <w:rPr>
                <w:rFonts w:cs="Arial"/>
                <w:sz w:val="16"/>
                <w:szCs w:val="16"/>
              </w:rPr>
              <w:t>N</w:t>
            </w:r>
            <w:r w:rsidR="00244B8B" w:rsidRPr="001668D3">
              <w:rPr>
                <w:rFonts w:cs="Arial"/>
                <w:sz w:val="16"/>
                <w:szCs w:val="16"/>
              </w:rPr>
              <w:t>asycenost, CO</w:t>
            </w:r>
            <w:r w:rsidR="00244B8B" w:rsidRPr="001668D3">
              <w:rPr>
                <w:rFonts w:ascii="Cambria Math" w:hAnsi="Cambria Math" w:cs="Cambria Math"/>
                <w:sz w:val="16"/>
                <w:szCs w:val="16"/>
              </w:rPr>
              <w:t>₂</w:t>
            </w:r>
          </w:p>
        </w:tc>
        <w:tc>
          <w:tcPr>
            <w:tcW w:w="1418"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6CAFED9D" w14:textId="0FEE1B24" w:rsidR="00244B8B" w:rsidRPr="001668D3" w:rsidRDefault="007F5FC5" w:rsidP="007F5FC5">
            <w:pPr>
              <w:rPr>
                <w:rFonts w:cs="Arial"/>
                <w:sz w:val="16"/>
                <w:szCs w:val="16"/>
              </w:rPr>
            </w:pPr>
            <w:r>
              <w:rPr>
                <w:rFonts w:cs="Arial"/>
                <w:sz w:val="16"/>
                <w:szCs w:val="16"/>
              </w:rPr>
              <w:t>I</w:t>
            </w:r>
            <w:r w:rsidR="00244B8B" w:rsidRPr="001668D3">
              <w:rPr>
                <w:rFonts w:cs="Arial"/>
                <w:sz w:val="16"/>
                <w:szCs w:val="16"/>
              </w:rPr>
              <w:t>.06D</w:t>
            </w:r>
            <w:r>
              <w:rPr>
                <w:rFonts w:cs="Arial"/>
                <w:sz w:val="16"/>
                <w:szCs w:val="16"/>
              </w:rPr>
              <w:t xml:space="preserve"> </w:t>
            </w:r>
            <w:r w:rsidR="00244B8B" w:rsidRPr="001668D3">
              <w:rPr>
                <w:rFonts w:cs="Arial"/>
                <w:sz w:val="16"/>
                <w:szCs w:val="16"/>
              </w:rPr>
              <w:t>Indikace</w:t>
            </w:r>
          </w:p>
        </w:tc>
        <w:tc>
          <w:tcPr>
            <w:tcW w:w="130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343B9839" w14:textId="60152EBC" w:rsidR="00244B8B" w:rsidRPr="001668D3" w:rsidRDefault="007F5FC5" w:rsidP="007F5FC5">
            <w:pPr>
              <w:rPr>
                <w:rFonts w:cs="Arial"/>
                <w:sz w:val="16"/>
                <w:szCs w:val="16"/>
              </w:rPr>
            </w:pPr>
            <w:r>
              <w:rPr>
                <w:rFonts w:cs="Arial"/>
                <w:sz w:val="16"/>
                <w:szCs w:val="16"/>
              </w:rPr>
              <w:t>I</w:t>
            </w:r>
            <w:r w:rsidR="00244B8B" w:rsidRPr="001668D3">
              <w:rPr>
                <w:rFonts w:cs="Arial"/>
                <w:sz w:val="16"/>
                <w:szCs w:val="16"/>
              </w:rPr>
              <w:t>.06E Hloubka vývěru</w:t>
            </w:r>
          </w:p>
        </w:tc>
        <w:tc>
          <w:tcPr>
            <w:tcW w:w="127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05072379" w14:textId="2BE0D49E" w:rsidR="00244B8B" w:rsidRPr="001668D3" w:rsidRDefault="007F5FC5" w:rsidP="007F5FC5">
            <w:pPr>
              <w:rPr>
                <w:rFonts w:cs="Arial"/>
                <w:sz w:val="16"/>
                <w:szCs w:val="16"/>
              </w:rPr>
            </w:pPr>
            <w:r>
              <w:rPr>
                <w:rFonts w:cs="Arial"/>
                <w:sz w:val="16"/>
                <w:szCs w:val="16"/>
              </w:rPr>
              <w:t>I</w:t>
            </w:r>
            <w:r w:rsidR="00244B8B" w:rsidRPr="001668D3">
              <w:rPr>
                <w:rFonts w:cs="Arial"/>
                <w:sz w:val="16"/>
                <w:szCs w:val="16"/>
              </w:rPr>
              <w:t>. 06E</w:t>
            </w:r>
            <w:r>
              <w:rPr>
                <w:rFonts w:cs="Arial"/>
                <w:sz w:val="16"/>
                <w:szCs w:val="16"/>
              </w:rPr>
              <w:t xml:space="preserve"> </w:t>
            </w:r>
            <w:r w:rsidR="00244B8B" w:rsidRPr="001668D3">
              <w:rPr>
                <w:rFonts w:cs="Arial"/>
                <w:sz w:val="16"/>
                <w:szCs w:val="16"/>
              </w:rPr>
              <w:t>Minerály</w:t>
            </w:r>
          </w:p>
        </w:tc>
      </w:tr>
      <w:tr w:rsidR="004523D1" w:rsidRPr="001668D3" w14:paraId="26C8049C" w14:textId="77777777" w:rsidTr="00092BCB">
        <w:trPr>
          <w:trHeight w:val="180"/>
        </w:trPr>
        <w:tc>
          <w:tcPr>
            <w:tcW w:w="141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5B60A704" w14:textId="77777777" w:rsidR="00244B8B" w:rsidRPr="001668D3" w:rsidRDefault="00244B8B" w:rsidP="001668D3">
            <w:pPr>
              <w:rPr>
                <w:rFonts w:cs="Arial"/>
                <w:sz w:val="16"/>
                <w:szCs w:val="16"/>
              </w:rPr>
            </w:pPr>
            <w:r w:rsidRPr="001668D3">
              <w:rPr>
                <w:rFonts w:cs="Arial"/>
                <w:sz w:val="16"/>
                <w:szCs w:val="16"/>
              </w:rPr>
              <w:t>Křížový pramen</w:t>
            </w:r>
          </w:p>
        </w:tc>
        <w:tc>
          <w:tcPr>
            <w:tcW w:w="14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5F4227D" w14:textId="77777777" w:rsidR="00244B8B" w:rsidRPr="001668D3" w:rsidRDefault="00244B8B" w:rsidP="004523D1">
            <w:pPr>
              <w:rPr>
                <w:rFonts w:cs="Arial"/>
                <w:sz w:val="16"/>
                <w:szCs w:val="16"/>
              </w:rPr>
            </w:pPr>
            <w:r w:rsidRPr="001668D3">
              <w:rPr>
                <w:rFonts w:cs="Arial"/>
                <w:sz w:val="16"/>
                <w:szCs w:val="16"/>
              </w:rPr>
              <w:t>Pavilon Křížového pramene</w:t>
            </w:r>
          </w:p>
        </w:tc>
        <w:tc>
          <w:tcPr>
            <w:tcW w:w="14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1DBEDAE" w14:textId="77777777" w:rsidR="00244B8B" w:rsidRPr="001668D3" w:rsidRDefault="00244B8B" w:rsidP="004523D1">
            <w:pPr>
              <w:rPr>
                <w:rFonts w:cs="Arial"/>
                <w:sz w:val="16"/>
                <w:szCs w:val="16"/>
              </w:rPr>
            </w:pPr>
            <w:r w:rsidRPr="001668D3">
              <w:rPr>
                <w:rFonts w:cs="Arial"/>
                <w:sz w:val="16"/>
                <w:szCs w:val="16"/>
              </w:rPr>
              <w:t>Síran-hořčík-sodík</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D39DEA4" w14:textId="77777777" w:rsidR="00244B8B" w:rsidRPr="001668D3" w:rsidRDefault="00244B8B" w:rsidP="004523D1">
            <w:pPr>
              <w:rPr>
                <w:rFonts w:cs="Arial"/>
                <w:sz w:val="16"/>
                <w:szCs w:val="16"/>
              </w:rPr>
            </w:pPr>
            <w:r w:rsidRPr="001668D3">
              <w:rPr>
                <w:rFonts w:cs="Arial"/>
                <w:sz w:val="16"/>
                <w:szCs w:val="16"/>
              </w:rPr>
              <w:t>Vysoká</w:t>
            </w:r>
          </w:p>
        </w:tc>
        <w:tc>
          <w:tcPr>
            <w:tcW w:w="14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1EF66D" w14:textId="77777777" w:rsidR="00244B8B" w:rsidRPr="001668D3" w:rsidRDefault="00244B8B" w:rsidP="004523D1">
            <w:pPr>
              <w:rPr>
                <w:rFonts w:cs="Arial"/>
                <w:sz w:val="16"/>
                <w:szCs w:val="16"/>
              </w:rPr>
            </w:pPr>
            <w:r w:rsidRPr="001668D3">
              <w:rPr>
                <w:rFonts w:cs="Arial"/>
                <w:sz w:val="16"/>
                <w:szCs w:val="16"/>
              </w:rPr>
              <w:t>Metabolismus, játra, žlučník, cukrovka</w:t>
            </w:r>
          </w:p>
        </w:tc>
        <w:tc>
          <w:tcPr>
            <w:tcW w:w="13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E05398" w14:textId="77777777" w:rsidR="00244B8B" w:rsidRPr="001668D3" w:rsidRDefault="00244B8B" w:rsidP="004523D1">
            <w:pPr>
              <w:rPr>
                <w:rFonts w:cs="Arial"/>
                <w:sz w:val="16"/>
                <w:szCs w:val="16"/>
              </w:rPr>
            </w:pPr>
            <w:r w:rsidRPr="001668D3">
              <w:rPr>
                <w:rFonts w:cs="Arial"/>
                <w:sz w:val="16"/>
                <w:szCs w:val="16"/>
              </w:rPr>
              <w:t>Přes 40 m</w:t>
            </w:r>
          </w:p>
        </w:tc>
        <w:tc>
          <w:tcPr>
            <w:tcW w:w="12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F3B733" w14:textId="77777777" w:rsidR="00244B8B" w:rsidRPr="001668D3" w:rsidRDefault="00244B8B" w:rsidP="004523D1">
            <w:pPr>
              <w:rPr>
                <w:rFonts w:cs="Arial"/>
                <w:sz w:val="16"/>
                <w:szCs w:val="16"/>
              </w:rPr>
            </w:pPr>
            <w:r w:rsidRPr="001668D3">
              <w:rPr>
                <w:rFonts w:cs="Arial"/>
                <w:sz w:val="16"/>
                <w:szCs w:val="16"/>
              </w:rPr>
              <w:t>Na</w:t>
            </w:r>
            <w:r w:rsidRPr="001668D3">
              <w:rPr>
                <w:rFonts w:ascii="Cambria Math" w:hAnsi="Cambria Math" w:cs="Cambria Math"/>
                <w:sz w:val="16"/>
                <w:szCs w:val="16"/>
              </w:rPr>
              <w:t>⁺</w:t>
            </w:r>
            <w:r w:rsidRPr="001668D3">
              <w:rPr>
                <w:rFonts w:cs="Arial"/>
                <w:sz w:val="16"/>
                <w:szCs w:val="16"/>
              </w:rPr>
              <w:t>, Mg²</w:t>
            </w:r>
            <w:r w:rsidRPr="001668D3">
              <w:rPr>
                <w:rFonts w:ascii="Cambria Math" w:hAnsi="Cambria Math" w:cs="Cambria Math"/>
                <w:sz w:val="16"/>
                <w:szCs w:val="16"/>
              </w:rPr>
              <w:t>⁺</w:t>
            </w:r>
            <w:r w:rsidRPr="001668D3">
              <w:rPr>
                <w:rFonts w:cs="Arial"/>
                <w:sz w:val="16"/>
                <w:szCs w:val="16"/>
              </w:rPr>
              <w:t>, SO</w:t>
            </w:r>
            <w:r w:rsidRPr="001668D3">
              <w:rPr>
                <w:rFonts w:ascii="Cambria Math" w:hAnsi="Cambria Math" w:cs="Cambria Math"/>
                <w:sz w:val="16"/>
                <w:szCs w:val="16"/>
              </w:rPr>
              <w:t>₄</w:t>
            </w:r>
            <w:r w:rsidRPr="001668D3">
              <w:rPr>
                <w:rFonts w:cs="Arial"/>
                <w:sz w:val="16"/>
                <w:szCs w:val="16"/>
              </w:rPr>
              <w:t>²</w:t>
            </w:r>
            <w:r w:rsidRPr="001668D3">
              <w:rPr>
                <w:rFonts w:ascii="Cambria Math" w:hAnsi="Cambria Math" w:cs="Cambria Math"/>
                <w:sz w:val="16"/>
                <w:szCs w:val="16"/>
              </w:rPr>
              <w:t>⁻</w:t>
            </w:r>
          </w:p>
        </w:tc>
      </w:tr>
      <w:tr w:rsidR="004523D1" w:rsidRPr="001668D3" w14:paraId="66528E37" w14:textId="77777777" w:rsidTr="00092BCB">
        <w:trPr>
          <w:trHeight w:val="165"/>
        </w:trPr>
        <w:tc>
          <w:tcPr>
            <w:tcW w:w="141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6265896B" w14:textId="77777777" w:rsidR="00244B8B" w:rsidRPr="001668D3" w:rsidRDefault="00244B8B" w:rsidP="004523D1">
            <w:pPr>
              <w:rPr>
                <w:rFonts w:cs="Arial"/>
                <w:sz w:val="16"/>
                <w:szCs w:val="16"/>
              </w:rPr>
            </w:pPr>
            <w:r w:rsidRPr="001668D3">
              <w:rPr>
                <w:rFonts w:cs="Arial"/>
                <w:sz w:val="16"/>
                <w:szCs w:val="16"/>
              </w:rPr>
              <w:t>Rudolfův pramen</w:t>
            </w:r>
          </w:p>
        </w:tc>
        <w:tc>
          <w:tcPr>
            <w:tcW w:w="14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C55C947" w14:textId="77777777" w:rsidR="00244B8B" w:rsidRPr="001668D3" w:rsidRDefault="00244B8B" w:rsidP="004523D1">
            <w:pPr>
              <w:rPr>
                <w:rFonts w:cs="Arial"/>
                <w:sz w:val="16"/>
                <w:szCs w:val="16"/>
              </w:rPr>
            </w:pPr>
            <w:r w:rsidRPr="001668D3">
              <w:rPr>
                <w:rFonts w:cs="Arial"/>
                <w:sz w:val="16"/>
                <w:szCs w:val="16"/>
              </w:rPr>
              <w:t>Rudolfův pavilon</w:t>
            </w:r>
          </w:p>
        </w:tc>
        <w:tc>
          <w:tcPr>
            <w:tcW w:w="14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21788DA" w14:textId="77777777" w:rsidR="00244B8B" w:rsidRPr="001668D3" w:rsidRDefault="00244B8B" w:rsidP="004523D1">
            <w:pPr>
              <w:rPr>
                <w:rFonts w:cs="Arial"/>
                <w:sz w:val="16"/>
                <w:szCs w:val="16"/>
              </w:rPr>
            </w:pPr>
            <w:r w:rsidRPr="001668D3">
              <w:rPr>
                <w:rFonts w:cs="Arial"/>
                <w:sz w:val="16"/>
                <w:szCs w:val="16"/>
              </w:rPr>
              <w:t>Vápník, hydrogenuhličitany</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E9E7CA" w14:textId="77777777" w:rsidR="00244B8B" w:rsidRPr="001668D3" w:rsidRDefault="00244B8B" w:rsidP="004523D1">
            <w:pPr>
              <w:rPr>
                <w:rFonts w:cs="Arial"/>
                <w:sz w:val="16"/>
                <w:szCs w:val="16"/>
              </w:rPr>
            </w:pPr>
            <w:r w:rsidRPr="001668D3">
              <w:rPr>
                <w:rFonts w:cs="Arial"/>
                <w:sz w:val="16"/>
                <w:szCs w:val="16"/>
              </w:rPr>
              <w:t>Střední</w:t>
            </w:r>
          </w:p>
        </w:tc>
        <w:tc>
          <w:tcPr>
            <w:tcW w:w="14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6E0CFE" w14:textId="77777777" w:rsidR="00244B8B" w:rsidRPr="001668D3" w:rsidRDefault="00244B8B" w:rsidP="004523D1">
            <w:pPr>
              <w:rPr>
                <w:rFonts w:cs="Arial"/>
                <w:sz w:val="16"/>
                <w:szCs w:val="16"/>
              </w:rPr>
            </w:pPr>
            <w:r w:rsidRPr="001668D3">
              <w:rPr>
                <w:rFonts w:cs="Arial"/>
                <w:sz w:val="16"/>
                <w:szCs w:val="16"/>
              </w:rPr>
              <w:t>Ledviny, osteoporóza</w:t>
            </w:r>
          </w:p>
        </w:tc>
        <w:tc>
          <w:tcPr>
            <w:tcW w:w="13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3F55999" w14:textId="77777777" w:rsidR="00244B8B" w:rsidRPr="001668D3" w:rsidRDefault="00244B8B" w:rsidP="004523D1">
            <w:pPr>
              <w:rPr>
                <w:rFonts w:cs="Arial"/>
                <w:sz w:val="16"/>
                <w:szCs w:val="16"/>
              </w:rPr>
            </w:pPr>
            <w:r w:rsidRPr="001668D3">
              <w:rPr>
                <w:rFonts w:cs="Arial"/>
                <w:sz w:val="16"/>
                <w:szCs w:val="16"/>
              </w:rPr>
              <w:t>35–40 m</w:t>
            </w:r>
          </w:p>
        </w:tc>
        <w:tc>
          <w:tcPr>
            <w:tcW w:w="12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67AF694" w14:textId="77777777" w:rsidR="00244B8B" w:rsidRPr="001668D3" w:rsidRDefault="00244B8B" w:rsidP="004523D1">
            <w:pPr>
              <w:rPr>
                <w:rFonts w:cs="Arial"/>
                <w:sz w:val="16"/>
                <w:szCs w:val="16"/>
              </w:rPr>
            </w:pPr>
            <w:r w:rsidRPr="001668D3">
              <w:rPr>
                <w:rFonts w:cs="Arial"/>
                <w:sz w:val="16"/>
                <w:szCs w:val="16"/>
              </w:rPr>
              <w:t>Ca²</w:t>
            </w:r>
            <w:r w:rsidRPr="001668D3">
              <w:rPr>
                <w:rFonts w:ascii="Cambria Math" w:hAnsi="Cambria Math" w:cs="Cambria Math"/>
                <w:sz w:val="16"/>
                <w:szCs w:val="16"/>
              </w:rPr>
              <w:t>⁺</w:t>
            </w:r>
            <w:r w:rsidRPr="001668D3">
              <w:rPr>
                <w:rFonts w:cs="Arial"/>
                <w:sz w:val="16"/>
                <w:szCs w:val="16"/>
              </w:rPr>
              <w:t>, HCO</w:t>
            </w:r>
            <w:r w:rsidRPr="001668D3">
              <w:rPr>
                <w:rFonts w:ascii="Cambria Math" w:hAnsi="Cambria Math" w:cs="Cambria Math"/>
                <w:sz w:val="16"/>
                <w:szCs w:val="16"/>
              </w:rPr>
              <w:t>₃⁻</w:t>
            </w:r>
          </w:p>
        </w:tc>
      </w:tr>
      <w:tr w:rsidR="00092BCB" w:rsidRPr="001668D3" w14:paraId="2402528D" w14:textId="77777777" w:rsidTr="00092BCB">
        <w:trPr>
          <w:trHeight w:val="165"/>
        </w:trPr>
        <w:tc>
          <w:tcPr>
            <w:tcW w:w="141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1F706BF9" w14:textId="1A5DECBE" w:rsidR="00092BCB" w:rsidRPr="001668D3" w:rsidRDefault="00092BCB" w:rsidP="00092BCB">
            <w:pPr>
              <w:rPr>
                <w:rFonts w:cs="Arial"/>
                <w:sz w:val="16"/>
                <w:szCs w:val="16"/>
              </w:rPr>
            </w:pPr>
            <w:r w:rsidRPr="001668D3">
              <w:rPr>
                <w:rFonts w:cs="Arial"/>
                <w:sz w:val="16"/>
                <w:szCs w:val="16"/>
              </w:rPr>
              <w:t>Karolínin pramen</w:t>
            </w:r>
          </w:p>
        </w:tc>
        <w:tc>
          <w:tcPr>
            <w:tcW w:w="14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6EAFAB0" w14:textId="106F4563" w:rsidR="00092BCB" w:rsidRPr="001668D3" w:rsidRDefault="00092BCB" w:rsidP="00092BCB">
            <w:pPr>
              <w:rPr>
                <w:rFonts w:cs="Arial"/>
                <w:sz w:val="16"/>
                <w:szCs w:val="16"/>
              </w:rPr>
            </w:pPr>
            <w:r w:rsidRPr="001668D3">
              <w:rPr>
                <w:rFonts w:cs="Arial"/>
                <w:sz w:val="16"/>
                <w:szCs w:val="16"/>
              </w:rPr>
              <w:t>Karolínin pavilon</w:t>
            </w:r>
          </w:p>
        </w:tc>
        <w:tc>
          <w:tcPr>
            <w:tcW w:w="14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F9FF37F" w14:textId="17C5907A" w:rsidR="00092BCB" w:rsidRPr="001668D3" w:rsidRDefault="00092BCB" w:rsidP="00092BCB">
            <w:pPr>
              <w:rPr>
                <w:rFonts w:cs="Arial"/>
                <w:sz w:val="16"/>
                <w:szCs w:val="16"/>
              </w:rPr>
            </w:pPr>
            <w:r w:rsidRPr="001668D3">
              <w:rPr>
                <w:rFonts w:cs="Arial"/>
                <w:sz w:val="16"/>
                <w:szCs w:val="16"/>
              </w:rPr>
              <w:t>Slabě mineralizovaný</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64D4CDD" w14:textId="114463ED" w:rsidR="00092BCB" w:rsidRPr="001668D3" w:rsidRDefault="00092BCB" w:rsidP="00092BCB">
            <w:pPr>
              <w:rPr>
                <w:rFonts w:cs="Arial"/>
                <w:sz w:val="16"/>
                <w:szCs w:val="16"/>
              </w:rPr>
            </w:pPr>
            <w:r w:rsidRPr="001668D3">
              <w:rPr>
                <w:rFonts w:cs="Arial"/>
                <w:sz w:val="16"/>
                <w:szCs w:val="16"/>
              </w:rPr>
              <w:t>Nízká</w:t>
            </w:r>
          </w:p>
        </w:tc>
        <w:tc>
          <w:tcPr>
            <w:tcW w:w="14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E8AB28C" w14:textId="07BA3924" w:rsidR="00092BCB" w:rsidRPr="001668D3" w:rsidRDefault="00092BCB" w:rsidP="00092BCB">
            <w:pPr>
              <w:rPr>
                <w:rFonts w:cs="Arial"/>
                <w:sz w:val="16"/>
                <w:szCs w:val="16"/>
              </w:rPr>
            </w:pPr>
            <w:r w:rsidRPr="001668D3">
              <w:rPr>
                <w:rFonts w:cs="Arial"/>
                <w:sz w:val="16"/>
                <w:szCs w:val="16"/>
              </w:rPr>
              <w:t>Ledviny, močové cesty, lehké trávení</w:t>
            </w:r>
          </w:p>
        </w:tc>
        <w:tc>
          <w:tcPr>
            <w:tcW w:w="13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9F06CCA" w14:textId="0E2EDCD8" w:rsidR="00092BCB" w:rsidRPr="001668D3" w:rsidRDefault="00092BCB" w:rsidP="00092BCB">
            <w:pPr>
              <w:rPr>
                <w:rFonts w:cs="Arial"/>
                <w:sz w:val="16"/>
                <w:szCs w:val="16"/>
              </w:rPr>
            </w:pPr>
            <w:r w:rsidRPr="001668D3">
              <w:rPr>
                <w:rFonts w:cs="Arial"/>
                <w:sz w:val="16"/>
                <w:szCs w:val="16"/>
              </w:rPr>
              <w:t>25–30 m</w:t>
            </w:r>
          </w:p>
        </w:tc>
        <w:tc>
          <w:tcPr>
            <w:tcW w:w="12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78A699C" w14:textId="36DAF7E0" w:rsidR="00092BCB" w:rsidRPr="001668D3" w:rsidRDefault="00092BCB" w:rsidP="00092BCB">
            <w:pPr>
              <w:rPr>
                <w:rFonts w:cs="Arial"/>
                <w:sz w:val="16"/>
                <w:szCs w:val="16"/>
              </w:rPr>
            </w:pPr>
            <w:r w:rsidRPr="001668D3">
              <w:rPr>
                <w:rFonts w:cs="Arial"/>
                <w:sz w:val="16"/>
                <w:szCs w:val="16"/>
              </w:rPr>
              <w:t>HCO</w:t>
            </w:r>
            <w:r w:rsidRPr="001668D3">
              <w:rPr>
                <w:rFonts w:ascii="Cambria Math" w:hAnsi="Cambria Math" w:cs="Cambria Math"/>
                <w:sz w:val="16"/>
                <w:szCs w:val="16"/>
              </w:rPr>
              <w:t>₃⁻</w:t>
            </w:r>
            <w:r w:rsidRPr="001668D3">
              <w:rPr>
                <w:rFonts w:cs="Arial"/>
                <w:sz w:val="16"/>
                <w:szCs w:val="16"/>
              </w:rPr>
              <w:t>, slabá mineralizace</w:t>
            </w:r>
          </w:p>
        </w:tc>
      </w:tr>
      <w:tr w:rsidR="00092BCB" w:rsidRPr="001668D3" w14:paraId="1B4635C0" w14:textId="77777777" w:rsidTr="00092BCB">
        <w:trPr>
          <w:trHeight w:val="165"/>
        </w:trPr>
        <w:tc>
          <w:tcPr>
            <w:tcW w:w="141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7AD08031" w14:textId="09642911" w:rsidR="00092BCB" w:rsidRPr="001668D3" w:rsidRDefault="00092BCB" w:rsidP="00092BCB">
            <w:pPr>
              <w:rPr>
                <w:rFonts w:cs="Arial"/>
                <w:sz w:val="16"/>
                <w:szCs w:val="16"/>
              </w:rPr>
            </w:pPr>
            <w:r w:rsidRPr="001668D3">
              <w:rPr>
                <w:rFonts w:cs="Arial"/>
                <w:sz w:val="16"/>
                <w:szCs w:val="16"/>
              </w:rPr>
              <w:t>Ferdinandův pramen</w:t>
            </w:r>
          </w:p>
        </w:tc>
        <w:tc>
          <w:tcPr>
            <w:tcW w:w="14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BD2DAA1" w14:textId="628818BC" w:rsidR="00092BCB" w:rsidRPr="001668D3" w:rsidRDefault="00092BCB" w:rsidP="00092BCB">
            <w:pPr>
              <w:rPr>
                <w:rFonts w:cs="Arial"/>
                <w:sz w:val="16"/>
                <w:szCs w:val="16"/>
              </w:rPr>
            </w:pPr>
            <w:r w:rsidRPr="001668D3">
              <w:rPr>
                <w:rFonts w:cs="Arial"/>
                <w:sz w:val="16"/>
                <w:szCs w:val="16"/>
              </w:rPr>
              <w:t>Pavilon Ferdinandova pramene</w:t>
            </w:r>
          </w:p>
        </w:tc>
        <w:tc>
          <w:tcPr>
            <w:tcW w:w="14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31A0B82" w14:textId="1A29E0E8" w:rsidR="00092BCB" w:rsidRPr="001668D3" w:rsidRDefault="00092BCB" w:rsidP="00092BCB">
            <w:pPr>
              <w:rPr>
                <w:rFonts w:cs="Arial"/>
                <w:sz w:val="16"/>
                <w:szCs w:val="16"/>
              </w:rPr>
            </w:pPr>
            <w:r w:rsidRPr="001668D3">
              <w:rPr>
                <w:rFonts w:cs="Arial"/>
                <w:sz w:val="16"/>
                <w:szCs w:val="16"/>
              </w:rPr>
              <w:t>Železo, sírany, sodík</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9385CD5" w14:textId="53A5DA61" w:rsidR="00092BCB" w:rsidRPr="001668D3" w:rsidRDefault="00092BCB" w:rsidP="00092BCB">
            <w:pPr>
              <w:rPr>
                <w:rFonts w:cs="Arial"/>
                <w:sz w:val="16"/>
                <w:szCs w:val="16"/>
              </w:rPr>
            </w:pPr>
            <w:r w:rsidRPr="001668D3">
              <w:rPr>
                <w:rFonts w:cs="Arial"/>
                <w:sz w:val="16"/>
                <w:szCs w:val="16"/>
              </w:rPr>
              <w:t>Vysoká</w:t>
            </w:r>
          </w:p>
        </w:tc>
        <w:tc>
          <w:tcPr>
            <w:tcW w:w="14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24E32B7" w14:textId="1CB79AA0" w:rsidR="00092BCB" w:rsidRPr="001668D3" w:rsidRDefault="00092BCB" w:rsidP="00092BCB">
            <w:pPr>
              <w:rPr>
                <w:rFonts w:cs="Arial"/>
                <w:sz w:val="16"/>
                <w:szCs w:val="16"/>
              </w:rPr>
            </w:pPr>
            <w:r w:rsidRPr="001668D3">
              <w:rPr>
                <w:rFonts w:cs="Arial"/>
                <w:sz w:val="16"/>
                <w:szCs w:val="16"/>
              </w:rPr>
              <w:t>Anémie, střeva, trávení</w:t>
            </w:r>
          </w:p>
        </w:tc>
        <w:tc>
          <w:tcPr>
            <w:tcW w:w="13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CFC806E" w14:textId="4AB3A85E" w:rsidR="00092BCB" w:rsidRPr="001668D3" w:rsidRDefault="00092BCB" w:rsidP="00092BCB">
            <w:pPr>
              <w:rPr>
                <w:rFonts w:cs="Arial"/>
                <w:sz w:val="16"/>
                <w:szCs w:val="16"/>
              </w:rPr>
            </w:pPr>
            <w:r w:rsidRPr="001668D3">
              <w:rPr>
                <w:rFonts w:cs="Arial"/>
                <w:sz w:val="16"/>
                <w:szCs w:val="16"/>
              </w:rPr>
              <w:t>30–40 m</w:t>
            </w:r>
          </w:p>
        </w:tc>
        <w:tc>
          <w:tcPr>
            <w:tcW w:w="12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DD7CFA8" w14:textId="694EF97C" w:rsidR="00092BCB" w:rsidRPr="001668D3" w:rsidRDefault="00092BCB" w:rsidP="00092BCB">
            <w:pPr>
              <w:rPr>
                <w:rFonts w:cs="Arial"/>
                <w:sz w:val="16"/>
                <w:szCs w:val="16"/>
              </w:rPr>
            </w:pPr>
            <w:r w:rsidRPr="001668D3">
              <w:rPr>
                <w:rFonts w:cs="Arial"/>
                <w:sz w:val="16"/>
                <w:szCs w:val="16"/>
              </w:rPr>
              <w:t>Fe²</w:t>
            </w:r>
            <w:r w:rsidRPr="001668D3">
              <w:rPr>
                <w:rFonts w:ascii="Cambria Math" w:hAnsi="Cambria Math" w:cs="Cambria Math"/>
                <w:sz w:val="16"/>
                <w:szCs w:val="16"/>
              </w:rPr>
              <w:t>⁺</w:t>
            </w:r>
            <w:r w:rsidRPr="001668D3">
              <w:rPr>
                <w:rFonts w:cs="Arial"/>
                <w:sz w:val="16"/>
                <w:szCs w:val="16"/>
              </w:rPr>
              <w:t>, SO</w:t>
            </w:r>
            <w:r w:rsidRPr="001668D3">
              <w:rPr>
                <w:rFonts w:ascii="Cambria Math" w:hAnsi="Cambria Math" w:cs="Cambria Math"/>
                <w:sz w:val="16"/>
                <w:szCs w:val="16"/>
              </w:rPr>
              <w:t>₄</w:t>
            </w:r>
            <w:r w:rsidRPr="001668D3">
              <w:rPr>
                <w:rFonts w:cs="Arial"/>
                <w:sz w:val="16"/>
                <w:szCs w:val="16"/>
              </w:rPr>
              <w:t>²</w:t>
            </w:r>
            <w:r w:rsidRPr="001668D3">
              <w:rPr>
                <w:rFonts w:ascii="Cambria Math" w:hAnsi="Cambria Math" w:cs="Cambria Math"/>
                <w:sz w:val="16"/>
                <w:szCs w:val="16"/>
              </w:rPr>
              <w:t>⁻</w:t>
            </w:r>
          </w:p>
        </w:tc>
      </w:tr>
      <w:tr w:rsidR="00092BCB" w:rsidRPr="001668D3" w14:paraId="100DDEF6" w14:textId="77777777" w:rsidTr="00092BCB">
        <w:trPr>
          <w:trHeight w:val="165"/>
        </w:trPr>
        <w:tc>
          <w:tcPr>
            <w:tcW w:w="141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403BCA29" w14:textId="15C5F400" w:rsidR="00092BCB" w:rsidRPr="001668D3" w:rsidRDefault="00092BCB" w:rsidP="00092BCB">
            <w:pPr>
              <w:rPr>
                <w:rFonts w:cs="Arial"/>
                <w:sz w:val="16"/>
                <w:szCs w:val="16"/>
              </w:rPr>
            </w:pPr>
            <w:r w:rsidRPr="001668D3">
              <w:rPr>
                <w:rFonts w:cs="Arial"/>
                <w:sz w:val="16"/>
                <w:szCs w:val="16"/>
              </w:rPr>
              <w:t>Alexandřin pramen</w:t>
            </w:r>
          </w:p>
        </w:tc>
        <w:tc>
          <w:tcPr>
            <w:tcW w:w="14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0C75352" w14:textId="662E5154" w:rsidR="00092BCB" w:rsidRPr="001668D3" w:rsidRDefault="00092BCB" w:rsidP="00092BCB">
            <w:pPr>
              <w:rPr>
                <w:rFonts w:cs="Arial"/>
                <w:sz w:val="16"/>
                <w:szCs w:val="16"/>
              </w:rPr>
            </w:pPr>
            <w:r w:rsidRPr="001668D3">
              <w:rPr>
                <w:rFonts w:cs="Arial"/>
                <w:sz w:val="16"/>
                <w:szCs w:val="16"/>
              </w:rPr>
              <w:t>Pavilon Alexandřina pramene</w:t>
            </w:r>
          </w:p>
        </w:tc>
        <w:tc>
          <w:tcPr>
            <w:tcW w:w="14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9D4551F" w14:textId="19F2FF99" w:rsidR="00092BCB" w:rsidRPr="001668D3" w:rsidRDefault="00092BCB" w:rsidP="00092BCB">
            <w:pPr>
              <w:rPr>
                <w:rFonts w:cs="Arial"/>
                <w:sz w:val="16"/>
                <w:szCs w:val="16"/>
              </w:rPr>
            </w:pPr>
            <w:r w:rsidRPr="001668D3">
              <w:rPr>
                <w:rFonts w:cs="Arial"/>
                <w:sz w:val="16"/>
                <w:szCs w:val="16"/>
              </w:rPr>
              <w:t>Uhličitany, nízká mineralizace</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1D2420E" w14:textId="1A4462A2" w:rsidR="00092BCB" w:rsidRPr="001668D3" w:rsidRDefault="00092BCB" w:rsidP="00092BCB">
            <w:pPr>
              <w:rPr>
                <w:rFonts w:cs="Arial"/>
                <w:sz w:val="16"/>
                <w:szCs w:val="16"/>
              </w:rPr>
            </w:pPr>
            <w:r w:rsidRPr="001668D3">
              <w:rPr>
                <w:rFonts w:cs="Arial"/>
                <w:sz w:val="16"/>
                <w:szCs w:val="16"/>
              </w:rPr>
              <w:t>Nízká</w:t>
            </w:r>
          </w:p>
        </w:tc>
        <w:tc>
          <w:tcPr>
            <w:tcW w:w="14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A3CEAF9" w14:textId="4C88905B" w:rsidR="00092BCB" w:rsidRPr="001668D3" w:rsidRDefault="00092BCB" w:rsidP="00092BCB">
            <w:pPr>
              <w:rPr>
                <w:rFonts w:cs="Arial"/>
                <w:sz w:val="16"/>
                <w:szCs w:val="16"/>
              </w:rPr>
            </w:pPr>
            <w:r w:rsidRPr="001668D3">
              <w:rPr>
                <w:rFonts w:cs="Arial"/>
                <w:sz w:val="16"/>
                <w:szCs w:val="16"/>
              </w:rPr>
              <w:t>Lehké trávicí potíže</w:t>
            </w:r>
          </w:p>
        </w:tc>
        <w:tc>
          <w:tcPr>
            <w:tcW w:w="13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E0F5522" w14:textId="2E16D30B" w:rsidR="00092BCB" w:rsidRPr="001668D3" w:rsidRDefault="00092BCB" w:rsidP="00092BCB">
            <w:pPr>
              <w:rPr>
                <w:rFonts w:cs="Arial"/>
                <w:sz w:val="16"/>
                <w:szCs w:val="16"/>
              </w:rPr>
            </w:pPr>
            <w:r w:rsidRPr="001668D3">
              <w:rPr>
                <w:rFonts w:cs="Arial"/>
                <w:sz w:val="16"/>
                <w:szCs w:val="16"/>
              </w:rPr>
              <w:t>20–25 m</w:t>
            </w:r>
          </w:p>
        </w:tc>
        <w:tc>
          <w:tcPr>
            <w:tcW w:w="12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D41CACC" w14:textId="3CAB1A9F" w:rsidR="00092BCB" w:rsidRPr="001668D3" w:rsidRDefault="00092BCB" w:rsidP="00092BCB">
            <w:pPr>
              <w:rPr>
                <w:rFonts w:cs="Arial"/>
                <w:sz w:val="16"/>
                <w:szCs w:val="16"/>
              </w:rPr>
            </w:pPr>
            <w:r w:rsidRPr="001668D3">
              <w:rPr>
                <w:rFonts w:cs="Arial"/>
                <w:sz w:val="16"/>
                <w:szCs w:val="16"/>
              </w:rPr>
              <w:t>CO</w:t>
            </w:r>
            <w:r w:rsidRPr="001668D3">
              <w:rPr>
                <w:rFonts w:ascii="Cambria Math" w:hAnsi="Cambria Math" w:cs="Cambria Math"/>
                <w:sz w:val="16"/>
                <w:szCs w:val="16"/>
              </w:rPr>
              <w:t>₃</w:t>
            </w:r>
            <w:r w:rsidRPr="001668D3">
              <w:rPr>
                <w:rFonts w:cs="Arial"/>
                <w:sz w:val="16"/>
                <w:szCs w:val="16"/>
              </w:rPr>
              <w:t>²</w:t>
            </w:r>
            <w:r w:rsidRPr="001668D3">
              <w:rPr>
                <w:rFonts w:ascii="Cambria Math" w:hAnsi="Cambria Math" w:cs="Cambria Math"/>
                <w:sz w:val="16"/>
                <w:szCs w:val="16"/>
              </w:rPr>
              <w:t>⁻</w:t>
            </w:r>
            <w:r w:rsidRPr="001668D3">
              <w:rPr>
                <w:rFonts w:cs="Arial"/>
                <w:sz w:val="16"/>
                <w:szCs w:val="16"/>
              </w:rPr>
              <w:t>, HCO</w:t>
            </w:r>
            <w:r w:rsidRPr="001668D3">
              <w:rPr>
                <w:rFonts w:ascii="Cambria Math" w:hAnsi="Cambria Math" w:cs="Cambria Math"/>
                <w:sz w:val="16"/>
                <w:szCs w:val="16"/>
              </w:rPr>
              <w:t>₃⁻</w:t>
            </w:r>
          </w:p>
        </w:tc>
      </w:tr>
      <w:tr w:rsidR="00092BCB" w:rsidRPr="001668D3" w14:paraId="7FF06B7C" w14:textId="77777777" w:rsidTr="00092BCB">
        <w:trPr>
          <w:trHeight w:val="165"/>
        </w:trPr>
        <w:tc>
          <w:tcPr>
            <w:tcW w:w="141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4D59165B" w14:textId="0B29267F" w:rsidR="00092BCB" w:rsidRPr="001668D3" w:rsidRDefault="00092BCB" w:rsidP="00092BCB">
            <w:pPr>
              <w:rPr>
                <w:rFonts w:cs="Arial"/>
                <w:sz w:val="16"/>
                <w:szCs w:val="16"/>
              </w:rPr>
            </w:pPr>
            <w:r w:rsidRPr="001668D3">
              <w:rPr>
                <w:rFonts w:cs="Arial"/>
                <w:sz w:val="16"/>
                <w:szCs w:val="16"/>
              </w:rPr>
              <w:t>Antonínův pramen</w:t>
            </w:r>
          </w:p>
        </w:tc>
        <w:tc>
          <w:tcPr>
            <w:tcW w:w="14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DBB7C3E" w14:textId="44B69CB8" w:rsidR="00092BCB" w:rsidRPr="001668D3" w:rsidRDefault="00092BCB" w:rsidP="00092BCB">
            <w:pPr>
              <w:rPr>
                <w:rFonts w:cs="Arial"/>
                <w:sz w:val="16"/>
                <w:szCs w:val="16"/>
              </w:rPr>
            </w:pPr>
            <w:r w:rsidRPr="001668D3">
              <w:rPr>
                <w:rFonts w:cs="Arial"/>
                <w:sz w:val="16"/>
                <w:szCs w:val="16"/>
              </w:rPr>
              <w:t>Antonínův vývěr</w:t>
            </w:r>
          </w:p>
        </w:tc>
        <w:tc>
          <w:tcPr>
            <w:tcW w:w="14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C9A58E6" w14:textId="2CA71CBB" w:rsidR="00092BCB" w:rsidRPr="001668D3" w:rsidRDefault="00092BCB" w:rsidP="00092BCB">
            <w:pPr>
              <w:rPr>
                <w:rFonts w:cs="Arial"/>
                <w:sz w:val="16"/>
                <w:szCs w:val="16"/>
              </w:rPr>
            </w:pPr>
            <w:r w:rsidRPr="001668D3">
              <w:rPr>
                <w:rFonts w:cs="Arial"/>
                <w:sz w:val="16"/>
                <w:szCs w:val="16"/>
              </w:rPr>
              <w:t>Uhličitany, železo (stopově)</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8514B7E" w14:textId="2205FC44" w:rsidR="00092BCB" w:rsidRPr="001668D3" w:rsidRDefault="00092BCB" w:rsidP="00092BCB">
            <w:pPr>
              <w:rPr>
                <w:rFonts w:cs="Arial"/>
                <w:sz w:val="16"/>
                <w:szCs w:val="16"/>
              </w:rPr>
            </w:pPr>
            <w:r w:rsidRPr="001668D3">
              <w:rPr>
                <w:rFonts w:cs="Arial"/>
                <w:sz w:val="16"/>
                <w:szCs w:val="16"/>
              </w:rPr>
              <w:t>Nízká</w:t>
            </w:r>
          </w:p>
        </w:tc>
        <w:tc>
          <w:tcPr>
            <w:tcW w:w="14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1C9F5BE" w14:textId="5AAB775F" w:rsidR="00092BCB" w:rsidRPr="001668D3" w:rsidRDefault="00092BCB" w:rsidP="00092BCB">
            <w:pPr>
              <w:rPr>
                <w:rFonts w:cs="Arial"/>
                <w:sz w:val="16"/>
                <w:szCs w:val="16"/>
              </w:rPr>
            </w:pPr>
            <w:r w:rsidRPr="001668D3">
              <w:rPr>
                <w:rFonts w:cs="Arial"/>
                <w:sz w:val="16"/>
                <w:szCs w:val="16"/>
              </w:rPr>
              <w:t>Detoxikace, imunita</w:t>
            </w:r>
          </w:p>
        </w:tc>
        <w:tc>
          <w:tcPr>
            <w:tcW w:w="13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BE5531C" w14:textId="7F0F59F7" w:rsidR="00092BCB" w:rsidRPr="001668D3" w:rsidRDefault="00092BCB" w:rsidP="00092BCB">
            <w:pPr>
              <w:rPr>
                <w:rFonts w:cs="Arial"/>
                <w:sz w:val="16"/>
                <w:szCs w:val="16"/>
              </w:rPr>
            </w:pPr>
            <w:r w:rsidRPr="001668D3">
              <w:rPr>
                <w:rFonts w:cs="Arial"/>
                <w:sz w:val="16"/>
                <w:szCs w:val="16"/>
              </w:rPr>
              <w:t>15–20 m</w:t>
            </w:r>
          </w:p>
        </w:tc>
        <w:tc>
          <w:tcPr>
            <w:tcW w:w="12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B25841" w14:textId="0AFB4C80" w:rsidR="00092BCB" w:rsidRPr="001668D3" w:rsidRDefault="00092BCB" w:rsidP="00092BCB">
            <w:pPr>
              <w:rPr>
                <w:rFonts w:cs="Arial"/>
                <w:sz w:val="16"/>
                <w:szCs w:val="16"/>
              </w:rPr>
            </w:pPr>
            <w:r w:rsidRPr="001668D3">
              <w:rPr>
                <w:rFonts w:cs="Arial"/>
                <w:sz w:val="16"/>
                <w:szCs w:val="16"/>
              </w:rPr>
              <w:t>Fe²</w:t>
            </w:r>
            <w:r w:rsidRPr="001668D3">
              <w:rPr>
                <w:rFonts w:ascii="Cambria Math" w:hAnsi="Cambria Math" w:cs="Cambria Math"/>
                <w:sz w:val="16"/>
                <w:szCs w:val="16"/>
              </w:rPr>
              <w:t>⁺</w:t>
            </w:r>
            <w:r w:rsidRPr="001668D3">
              <w:rPr>
                <w:rFonts w:cs="Arial"/>
                <w:sz w:val="16"/>
                <w:szCs w:val="16"/>
              </w:rPr>
              <w:t>, CO</w:t>
            </w:r>
            <w:r w:rsidRPr="001668D3">
              <w:rPr>
                <w:rFonts w:ascii="Cambria Math" w:hAnsi="Cambria Math" w:cs="Cambria Math"/>
                <w:sz w:val="16"/>
                <w:szCs w:val="16"/>
              </w:rPr>
              <w:t>₃</w:t>
            </w:r>
            <w:r w:rsidRPr="001668D3">
              <w:rPr>
                <w:rFonts w:cs="Arial"/>
                <w:sz w:val="16"/>
                <w:szCs w:val="16"/>
              </w:rPr>
              <w:t>²</w:t>
            </w:r>
            <w:r w:rsidRPr="001668D3">
              <w:rPr>
                <w:rFonts w:ascii="Cambria Math" w:hAnsi="Cambria Math" w:cs="Cambria Math"/>
                <w:sz w:val="16"/>
                <w:szCs w:val="16"/>
              </w:rPr>
              <w:t>⁻</w:t>
            </w:r>
          </w:p>
        </w:tc>
      </w:tr>
      <w:tr w:rsidR="00092BCB" w:rsidRPr="001668D3" w14:paraId="4D0E2ED8" w14:textId="77777777" w:rsidTr="00092BCB">
        <w:trPr>
          <w:trHeight w:val="165"/>
        </w:trPr>
        <w:tc>
          <w:tcPr>
            <w:tcW w:w="141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1A83FD6C" w14:textId="65B27009" w:rsidR="00092BCB" w:rsidRPr="001668D3" w:rsidRDefault="00092BCB" w:rsidP="00092BCB">
            <w:pPr>
              <w:rPr>
                <w:rFonts w:cs="Arial"/>
                <w:sz w:val="16"/>
                <w:szCs w:val="16"/>
              </w:rPr>
            </w:pPr>
            <w:r w:rsidRPr="001668D3">
              <w:rPr>
                <w:rFonts w:cs="Arial"/>
                <w:sz w:val="16"/>
                <w:szCs w:val="16"/>
              </w:rPr>
              <w:t>Balbínův pramen</w:t>
            </w:r>
          </w:p>
        </w:tc>
        <w:tc>
          <w:tcPr>
            <w:tcW w:w="14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49DDC1E" w14:textId="0981098D" w:rsidR="00092BCB" w:rsidRPr="001668D3" w:rsidRDefault="00092BCB" w:rsidP="00092BCB">
            <w:pPr>
              <w:rPr>
                <w:rFonts w:cs="Arial"/>
                <w:sz w:val="16"/>
                <w:szCs w:val="16"/>
              </w:rPr>
            </w:pPr>
            <w:r w:rsidRPr="001668D3">
              <w:rPr>
                <w:rFonts w:cs="Arial"/>
                <w:sz w:val="16"/>
                <w:szCs w:val="16"/>
              </w:rPr>
              <w:t>Balbínův vývěr</w:t>
            </w:r>
          </w:p>
        </w:tc>
        <w:tc>
          <w:tcPr>
            <w:tcW w:w="14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7125A77" w14:textId="36581880" w:rsidR="00092BCB" w:rsidRPr="001668D3" w:rsidRDefault="00092BCB" w:rsidP="00092BCB">
            <w:pPr>
              <w:rPr>
                <w:rFonts w:cs="Arial"/>
                <w:sz w:val="16"/>
                <w:szCs w:val="16"/>
              </w:rPr>
            </w:pPr>
            <w:r w:rsidRPr="001668D3">
              <w:rPr>
                <w:rFonts w:cs="Arial"/>
                <w:sz w:val="16"/>
                <w:szCs w:val="16"/>
              </w:rPr>
              <w:t>Sírany, železo</w:t>
            </w:r>
          </w:p>
        </w:tc>
        <w:tc>
          <w:tcPr>
            <w:tcW w:w="141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62572D4" w14:textId="6CB0BBC4" w:rsidR="00092BCB" w:rsidRPr="001668D3" w:rsidRDefault="00092BCB" w:rsidP="00092BCB">
            <w:pPr>
              <w:rPr>
                <w:rFonts w:cs="Arial"/>
                <w:sz w:val="16"/>
                <w:szCs w:val="16"/>
              </w:rPr>
            </w:pPr>
            <w:r w:rsidRPr="001668D3">
              <w:rPr>
                <w:rFonts w:cs="Arial"/>
                <w:sz w:val="16"/>
                <w:szCs w:val="16"/>
              </w:rPr>
              <w:t>Nízká</w:t>
            </w:r>
          </w:p>
        </w:tc>
        <w:tc>
          <w:tcPr>
            <w:tcW w:w="14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5B30291" w14:textId="5320432A" w:rsidR="00092BCB" w:rsidRPr="001668D3" w:rsidRDefault="00092BCB" w:rsidP="00092BCB">
            <w:pPr>
              <w:rPr>
                <w:rFonts w:cs="Arial"/>
                <w:sz w:val="16"/>
                <w:szCs w:val="16"/>
              </w:rPr>
            </w:pPr>
            <w:r w:rsidRPr="001668D3">
              <w:rPr>
                <w:rFonts w:cs="Arial"/>
                <w:sz w:val="16"/>
                <w:szCs w:val="16"/>
              </w:rPr>
              <w:t>Rekonvalescence, žaludek</w:t>
            </w:r>
          </w:p>
        </w:tc>
        <w:tc>
          <w:tcPr>
            <w:tcW w:w="13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F761618" w14:textId="17BD90EE" w:rsidR="00092BCB" w:rsidRPr="001668D3" w:rsidRDefault="00092BCB" w:rsidP="00092BCB">
            <w:pPr>
              <w:rPr>
                <w:rFonts w:cs="Arial"/>
                <w:sz w:val="16"/>
                <w:szCs w:val="16"/>
              </w:rPr>
            </w:pPr>
            <w:r w:rsidRPr="001668D3">
              <w:rPr>
                <w:rFonts w:cs="Arial"/>
                <w:sz w:val="16"/>
                <w:szCs w:val="16"/>
              </w:rPr>
              <w:t>15–20 m</w:t>
            </w:r>
          </w:p>
        </w:tc>
        <w:tc>
          <w:tcPr>
            <w:tcW w:w="12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03A7102" w14:textId="5E6DB8CD" w:rsidR="00092BCB" w:rsidRPr="001668D3" w:rsidRDefault="00092BCB" w:rsidP="00092BCB">
            <w:pPr>
              <w:rPr>
                <w:rFonts w:cs="Arial"/>
                <w:sz w:val="16"/>
                <w:szCs w:val="16"/>
              </w:rPr>
            </w:pPr>
            <w:r w:rsidRPr="001668D3">
              <w:rPr>
                <w:rFonts w:cs="Arial"/>
                <w:sz w:val="16"/>
                <w:szCs w:val="16"/>
              </w:rPr>
              <w:t>Fe²</w:t>
            </w:r>
            <w:r w:rsidRPr="001668D3">
              <w:rPr>
                <w:rFonts w:ascii="Cambria Math" w:hAnsi="Cambria Math" w:cs="Cambria Math"/>
                <w:sz w:val="16"/>
                <w:szCs w:val="16"/>
              </w:rPr>
              <w:t>⁺</w:t>
            </w:r>
            <w:r w:rsidRPr="001668D3">
              <w:rPr>
                <w:rFonts w:cs="Arial"/>
                <w:sz w:val="16"/>
                <w:szCs w:val="16"/>
              </w:rPr>
              <w:t>, SO</w:t>
            </w:r>
            <w:r w:rsidRPr="001668D3">
              <w:rPr>
                <w:rFonts w:ascii="Cambria Math" w:hAnsi="Cambria Math" w:cs="Cambria Math"/>
                <w:sz w:val="16"/>
                <w:szCs w:val="16"/>
              </w:rPr>
              <w:t>₄</w:t>
            </w:r>
            <w:r w:rsidRPr="001668D3">
              <w:rPr>
                <w:rFonts w:cs="Arial"/>
                <w:sz w:val="16"/>
                <w:szCs w:val="16"/>
              </w:rPr>
              <w:t>²</w:t>
            </w:r>
            <w:r w:rsidRPr="001668D3">
              <w:rPr>
                <w:rFonts w:ascii="Cambria Math" w:hAnsi="Cambria Math" w:cs="Cambria Math"/>
                <w:sz w:val="16"/>
                <w:szCs w:val="16"/>
              </w:rPr>
              <w:t>⁻</w:t>
            </w:r>
          </w:p>
        </w:tc>
      </w:tr>
    </w:tbl>
    <w:p w14:paraId="6917A1AD" w14:textId="77777777" w:rsidR="00634764" w:rsidRPr="006A3BE1" w:rsidRDefault="00634764" w:rsidP="00A4085F">
      <w:pPr>
        <w:pStyle w:val="Nadpis2"/>
        <w:numPr>
          <w:ilvl w:val="2"/>
          <w:numId w:val="2"/>
        </w:numPr>
      </w:pPr>
      <w:bookmarkStart w:id="33" w:name="_Toc200377128"/>
      <w:r w:rsidRPr="006A3BE1">
        <w:t>Projekt elektro</w:t>
      </w:r>
      <w:r w:rsidR="008803D8" w:rsidRPr="006A3BE1">
        <w:t xml:space="preserve"> a </w:t>
      </w:r>
      <w:r w:rsidRPr="006A3BE1">
        <w:t>řízení expozice</w:t>
      </w:r>
      <w:bookmarkEnd w:id="33"/>
    </w:p>
    <w:p w14:paraId="4AA268DA" w14:textId="77777777" w:rsidR="00634764" w:rsidRPr="006A3BE1" w:rsidRDefault="00634764">
      <w:pPr>
        <w:ind w:left="283" w:firstLine="283"/>
      </w:pPr>
      <w:r w:rsidRPr="006A3BE1">
        <w:rPr>
          <w:szCs w:val="22"/>
          <w:u w:val="single"/>
        </w:rPr>
        <w:t>Řídící systém expozice</w:t>
      </w:r>
    </w:p>
    <w:p w14:paraId="539D4876" w14:textId="77777777" w:rsidR="006209AF" w:rsidRPr="006A3BE1" w:rsidRDefault="006209AF" w:rsidP="005E2FC7">
      <w:pPr>
        <w:pBdr>
          <w:top w:val="nil"/>
          <w:left w:val="nil"/>
          <w:bottom w:val="nil"/>
          <w:right w:val="nil"/>
          <w:between w:val="nil"/>
        </w:pBdr>
        <w:ind w:left="284" w:firstLine="283"/>
        <w:jc w:val="both"/>
        <w:rPr>
          <w:szCs w:val="22"/>
        </w:rPr>
      </w:pPr>
      <w:r w:rsidRPr="006A3BE1">
        <w:rPr>
          <w:szCs w:val="22"/>
        </w:rPr>
        <w:t xml:space="preserve">Zapojení řídícího systému a AV techniky expozice je navrženo tak, že expozici jako celek bude možné zapnout i vypnout pomocí jedno ovládání v </w:t>
      </w:r>
      <w:r w:rsidR="00F50378" w:rsidRPr="006A3BE1">
        <w:rPr>
          <w:szCs w:val="22"/>
        </w:rPr>
        <w:t>zázemí</w:t>
      </w:r>
      <w:r w:rsidRPr="006A3BE1">
        <w:rPr>
          <w:szCs w:val="22"/>
        </w:rPr>
        <w:t xml:space="preserve"> expozice</w:t>
      </w:r>
      <w:r w:rsidR="00F50378" w:rsidRPr="006A3BE1">
        <w:rPr>
          <w:szCs w:val="22"/>
        </w:rPr>
        <w:t xml:space="preserve"> a zároveň bude umožněna dálková správa</w:t>
      </w:r>
      <w:r w:rsidRPr="006A3BE1">
        <w:rPr>
          <w:szCs w:val="22"/>
        </w:rPr>
        <w:t>. Zapnutím expozice se rozumí zapnutí a vypnutí všech AV prvků expozice.</w:t>
      </w:r>
    </w:p>
    <w:p w14:paraId="53F1CBD4" w14:textId="77777777" w:rsidR="00634764" w:rsidRPr="006A3BE1" w:rsidRDefault="00634764">
      <w:pPr>
        <w:ind w:left="283" w:firstLine="283"/>
        <w:rPr>
          <w:szCs w:val="22"/>
          <w:u w:val="single"/>
        </w:rPr>
      </w:pPr>
    </w:p>
    <w:p w14:paraId="7E25729B" w14:textId="77777777" w:rsidR="008803D8" w:rsidRPr="006A3BE1" w:rsidRDefault="008803D8">
      <w:pPr>
        <w:ind w:left="283" w:firstLine="283"/>
        <w:rPr>
          <w:szCs w:val="22"/>
          <w:u w:val="single"/>
        </w:rPr>
      </w:pPr>
      <w:r w:rsidRPr="006A3BE1">
        <w:rPr>
          <w:szCs w:val="22"/>
          <w:u w:val="single"/>
        </w:rPr>
        <w:t>Hardwarové vybavení</w:t>
      </w:r>
    </w:p>
    <w:p w14:paraId="7DAAA867" w14:textId="77777777" w:rsidR="008803D8" w:rsidRPr="006A3BE1" w:rsidRDefault="008803D8" w:rsidP="008803D8">
      <w:pPr>
        <w:pBdr>
          <w:top w:val="nil"/>
          <w:left w:val="nil"/>
          <w:bottom w:val="nil"/>
          <w:right w:val="nil"/>
          <w:between w:val="nil"/>
        </w:pBdr>
        <w:ind w:left="284" w:firstLine="283"/>
        <w:jc w:val="both"/>
        <w:rPr>
          <w:szCs w:val="22"/>
        </w:rPr>
      </w:pPr>
      <w:r w:rsidRPr="006A3BE1">
        <w:rPr>
          <w:szCs w:val="22"/>
        </w:rPr>
        <w:t>V expozicích jsou používána zařízení navržená speciálně pro profesionální účely, nikoli spotřební elektronika z komerčního sektoru AV techniky. Při výběru konkrétních zařízení je kladen důraz na minimalizaci servisních požadavků a udržitelnost projektu. Všechna zařízení jsou navržena pro profesionální použití s minimální provozní dobou 16/7.</w:t>
      </w:r>
    </w:p>
    <w:p w14:paraId="170B809D" w14:textId="77777777" w:rsidR="008803D8" w:rsidRPr="006A3BE1" w:rsidRDefault="008803D8" w:rsidP="008803D8">
      <w:pPr>
        <w:pBdr>
          <w:top w:val="none" w:sz="0" w:space="0" w:color="E3E3E3"/>
          <w:left w:val="none" w:sz="0" w:space="0" w:color="E3E3E3"/>
          <w:bottom w:val="none" w:sz="0" w:space="0" w:color="E3E3E3"/>
          <w:right w:val="none" w:sz="0" w:space="0" w:color="E3E3E3"/>
          <w:between w:val="none" w:sz="0" w:space="0" w:color="E3E3E3"/>
        </w:pBdr>
        <w:shd w:val="clear" w:color="auto" w:fill="FFFFFF"/>
        <w:ind w:left="284" w:firstLine="283"/>
        <w:jc w:val="both"/>
        <w:rPr>
          <w:szCs w:val="22"/>
        </w:rPr>
      </w:pPr>
      <w:r w:rsidRPr="006A3BE1">
        <w:rPr>
          <w:szCs w:val="22"/>
        </w:rPr>
        <w:t xml:space="preserve">Projekční zařízení jsou vybavena světelným zdrojem typu laser, LED nebo jejich kombinací, s deklarovanou střední dobou života 20 000 provozních hodin. </w:t>
      </w:r>
    </w:p>
    <w:p w14:paraId="2F51D0FE" w14:textId="77777777" w:rsidR="008803D8" w:rsidRPr="006A3BE1" w:rsidRDefault="008803D8" w:rsidP="008803D8">
      <w:pPr>
        <w:pBdr>
          <w:top w:val="none" w:sz="0" w:space="0" w:color="E3E3E3"/>
          <w:left w:val="none" w:sz="0" w:space="0" w:color="E3E3E3"/>
          <w:bottom w:val="none" w:sz="0" w:space="0" w:color="E3E3E3"/>
          <w:right w:val="none" w:sz="0" w:space="0" w:color="E3E3E3"/>
          <w:between w:val="none" w:sz="0" w:space="0" w:color="E3E3E3"/>
        </w:pBdr>
        <w:shd w:val="clear" w:color="auto" w:fill="FFFFFF"/>
        <w:ind w:left="284" w:firstLine="283"/>
        <w:jc w:val="both"/>
        <w:rPr>
          <w:szCs w:val="22"/>
        </w:rPr>
      </w:pPr>
      <w:r w:rsidRPr="006A3BE1">
        <w:rPr>
          <w:szCs w:val="22"/>
        </w:rPr>
        <w:t>Dotykové displeje využívají kapacitní technologii pro snímání dotyků. Tyto displeje jsou navrženy pro provoz 16/7.</w:t>
      </w:r>
    </w:p>
    <w:p w14:paraId="70CB5E76" w14:textId="77777777" w:rsidR="008803D8" w:rsidRPr="006A3BE1" w:rsidRDefault="008803D8" w:rsidP="008803D8">
      <w:pPr>
        <w:pBdr>
          <w:top w:val="none" w:sz="0" w:space="0" w:color="E3E3E3"/>
          <w:left w:val="none" w:sz="0" w:space="0" w:color="E3E3E3"/>
          <w:bottom w:val="none" w:sz="0" w:space="0" w:color="E3E3E3"/>
          <w:right w:val="none" w:sz="0" w:space="0" w:color="E3E3E3"/>
          <w:between w:val="none" w:sz="0" w:space="0" w:color="E3E3E3"/>
        </w:pBdr>
        <w:shd w:val="clear" w:color="auto" w:fill="FFFFFF"/>
        <w:ind w:left="284" w:firstLine="283"/>
        <w:jc w:val="both"/>
        <w:rPr>
          <w:szCs w:val="22"/>
        </w:rPr>
      </w:pPr>
      <w:r w:rsidRPr="006A3BE1">
        <w:rPr>
          <w:szCs w:val="22"/>
        </w:rPr>
        <w:t>Všechny další použité komponenty splňují průmyslové standardy pro provoz minimálně 16/7.</w:t>
      </w:r>
    </w:p>
    <w:p w14:paraId="44F3CBEE" w14:textId="77777777" w:rsidR="00634764" w:rsidRPr="006A3BE1" w:rsidRDefault="00634764" w:rsidP="00A4085F">
      <w:pPr>
        <w:pStyle w:val="Nadpis2"/>
        <w:numPr>
          <w:ilvl w:val="2"/>
          <w:numId w:val="2"/>
        </w:numPr>
      </w:pPr>
      <w:bookmarkStart w:id="34" w:name="_Toc200377129"/>
      <w:r w:rsidRPr="006A3BE1">
        <w:t>AV media</w:t>
      </w:r>
      <w:bookmarkEnd w:id="34"/>
    </w:p>
    <w:p w14:paraId="42778B37" w14:textId="6C3C7761" w:rsidR="00634764" w:rsidRPr="003A6189" w:rsidRDefault="00634764" w:rsidP="003A6189">
      <w:pPr>
        <w:pBdr>
          <w:top w:val="nil"/>
          <w:left w:val="nil"/>
          <w:bottom w:val="nil"/>
          <w:right w:val="nil"/>
          <w:between w:val="nil"/>
        </w:pBdr>
        <w:ind w:left="284" w:firstLine="283"/>
        <w:jc w:val="both"/>
        <w:rPr>
          <w:szCs w:val="22"/>
        </w:rPr>
      </w:pPr>
      <w:r w:rsidRPr="006A3BE1">
        <w:t>Podrobné technické řešení osvětlení je v části D.</w:t>
      </w:r>
      <w:r w:rsidR="006A3BE1" w:rsidRPr="006A3BE1">
        <w:t>3</w:t>
      </w:r>
      <w:r w:rsidRPr="006A3BE1">
        <w:t xml:space="preserve"> </w:t>
      </w:r>
      <w:r w:rsidR="005E2FC7" w:rsidRPr="006A3BE1">
        <w:t>–</w:t>
      </w:r>
      <w:r w:rsidRPr="006A3BE1">
        <w:t xml:space="preserve"> </w:t>
      </w:r>
      <w:r w:rsidR="005E2FC7" w:rsidRPr="006A3BE1">
        <w:t>AV media</w:t>
      </w:r>
      <w:r w:rsidR="008803D8" w:rsidRPr="006A3BE1">
        <w:t>.</w:t>
      </w:r>
      <w:r w:rsidR="00F50378" w:rsidRPr="006A3BE1">
        <w:t xml:space="preserve"> </w:t>
      </w:r>
      <w:r w:rsidR="00F50378" w:rsidRPr="006A3BE1">
        <w:rPr>
          <w:szCs w:val="22"/>
        </w:rPr>
        <w:t xml:space="preserve">V uvedené části je kompletní projekt AV medií, tak aby byly uvedeny veškeré souvislosti nutné k celkovému dokončení a zprovoznění expozic. </w:t>
      </w:r>
    </w:p>
    <w:p w14:paraId="7F24A61A" w14:textId="77777777" w:rsidR="00634764" w:rsidRPr="00A4085F" w:rsidRDefault="00634764" w:rsidP="00A4085F">
      <w:pPr>
        <w:pStyle w:val="Nadpis2"/>
        <w:numPr>
          <w:ilvl w:val="2"/>
          <w:numId w:val="2"/>
        </w:numPr>
      </w:pPr>
      <w:bookmarkStart w:id="35" w:name="_Toc200377130"/>
      <w:r w:rsidRPr="00A4085F">
        <w:t>Osvětlení</w:t>
      </w:r>
      <w:bookmarkEnd w:id="35"/>
    </w:p>
    <w:p w14:paraId="3C052D94" w14:textId="20827C79" w:rsidR="00D33751" w:rsidRPr="00A4085F" w:rsidRDefault="00634764" w:rsidP="00D33751">
      <w:pPr>
        <w:ind w:left="283" w:firstLine="283"/>
        <w:jc w:val="both"/>
      </w:pPr>
      <w:r w:rsidRPr="00A4085F">
        <w:t>Podrobné technické řešení osvětlení je v části D.</w:t>
      </w:r>
      <w:r w:rsidR="006A3BE1" w:rsidRPr="00A4085F">
        <w:t>4</w:t>
      </w:r>
      <w:r w:rsidRPr="00A4085F">
        <w:t xml:space="preserve"> – Osvětlení. V uvedené části je kompletní projekt osvětlení, tak aby byly uvedeny veškeré </w:t>
      </w:r>
      <w:r w:rsidR="00146CD6" w:rsidRPr="00A4085F">
        <w:t>souvislosti nutné</w:t>
      </w:r>
      <w:r w:rsidRPr="00A4085F">
        <w:t xml:space="preserve"> k celkovému dokončení a zprovoznění expozic.</w:t>
      </w:r>
    </w:p>
    <w:p w14:paraId="2DB26374" w14:textId="77777777" w:rsidR="008803D8" w:rsidRPr="00A4085F" w:rsidRDefault="008803D8" w:rsidP="008803D8">
      <w:pPr>
        <w:ind w:left="284" w:firstLine="283"/>
        <w:jc w:val="both"/>
      </w:pPr>
      <w:r w:rsidRPr="00A4085F">
        <w:t xml:space="preserve">Ovládání svítidel v objektu bude provedeno systémem DALI, pokud budou zachována původní svítidla kolébkovými spínači tak, aby bylo možno zapnout nebo vypnout pouze část osvětlení. Všechna přívody ke svítidlům budou </w:t>
      </w:r>
      <w:proofErr w:type="spellStart"/>
      <w:r w:rsidRPr="00A4085F">
        <w:t>pětižilovými</w:t>
      </w:r>
      <w:proofErr w:type="spellEnd"/>
      <w:r w:rsidRPr="00A4085F">
        <w:t xml:space="preserve"> ka</w:t>
      </w:r>
      <w:r w:rsidR="00F50378" w:rsidRPr="00A4085F">
        <w:t>bely</w:t>
      </w:r>
      <w:r w:rsidRPr="00A4085F">
        <w:t>.</w:t>
      </w:r>
    </w:p>
    <w:p w14:paraId="2F9E2711" w14:textId="77777777" w:rsidR="00634764" w:rsidRPr="00A4085F" w:rsidRDefault="00634764">
      <w:pPr>
        <w:ind w:left="283" w:firstLine="283"/>
        <w:jc w:val="both"/>
        <w:rPr>
          <w:u w:val="single"/>
        </w:rPr>
      </w:pPr>
      <w:r w:rsidRPr="00A4085F">
        <w:rPr>
          <w:u w:val="single"/>
        </w:rPr>
        <w:t>Finálnímu osazení budou vždy předcházet světelné zkoušky.</w:t>
      </w:r>
    </w:p>
    <w:p w14:paraId="614D8D6B" w14:textId="7984C8B6" w:rsidR="009137D2" w:rsidRPr="00A4085F" w:rsidRDefault="009137D2" w:rsidP="009137D2">
      <w:pPr>
        <w:ind w:left="283" w:firstLine="284"/>
        <w:jc w:val="both"/>
        <w:rPr>
          <w:rStyle w:val="Siln"/>
          <w:rFonts w:cs="Arial"/>
          <w:b w:val="0"/>
          <w:bCs w:val="0"/>
          <w:szCs w:val="22"/>
          <w:lang/>
        </w:rPr>
      </w:pPr>
      <w:r w:rsidRPr="00A4085F">
        <w:rPr>
          <w:rFonts w:cs="Arial"/>
          <w:szCs w:val="22"/>
        </w:rPr>
        <w:t xml:space="preserve">Podrobně viz část </w:t>
      </w:r>
      <w:r w:rsidR="001C4F11" w:rsidRPr="00A4085F">
        <w:rPr>
          <w:rFonts w:cs="Arial"/>
          <w:szCs w:val="22"/>
        </w:rPr>
        <w:t>VV</w:t>
      </w:r>
      <w:r w:rsidR="00C15622" w:rsidRPr="00A4085F">
        <w:rPr>
          <w:rFonts w:cs="Arial"/>
          <w:szCs w:val="22"/>
        </w:rPr>
        <w:t xml:space="preserve"> – </w:t>
      </w:r>
      <w:r w:rsidR="001C4F11" w:rsidRPr="00A4085F">
        <w:rPr>
          <w:rFonts w:cs="Arial"/>
          <w:szCs w:val="22"/>
        </w:rPr>
        <w:t>VÝKAZ VÝMĚR</w:t>
      </w:r>
      <w:r w:rsidRPr="00A4085F">
        <w:rPr>
          <w:rFonts w:cs="Arial"/>
          <w:szCs w:val="22"/>
        </w:rPr>
        <w:t xml:space="preserve"> a část D.</w:t>
      </w:r>
      <w:r w:rsidR="001C4F11" w:rsidRPr="00A4085F">
        <w:rPr>
          <w:rFonts w:cs="Arial"/>
          <w:szCs w:val="22"/>
        </w:rPr>
        <w:t>4</w:t>
      </w:r>
      <w:r w:rsidRPr="00A4085F">
        <w:rPr>
          <w:rFonts w:cs="Arial"/>
          <w:szCs w:val="22"/>
        </w:rPr>
        <w:t xml:space="preserve"> – </w:t>
      </w:r>
      <w:r w:rsidRPr="00A4085F">
        <w:rPr>
          <w:rStyle w:val="Siln"/>
          <w:rFonts w:cs="Arial"/>
          <w:b w:val="0"/>
          <w:bCs w:val="0"/>
          <w:szCs w:val="22"/>
          <w:lang/>
        </w:rPr>
        <w:t>Osvětlení</w:t>
      </w:r>
    </w:p>
    <w:p w14:paraId="77371E54" w14:textId="77777777" w:rsidR="00634764" w:rsidRPr="00D602CC" w:rsidRDefault="00634764" w:rsidP="00D602CC">
      <w:pPr>
        <w:pStyle w:val="Nadpis2"/>
        <w:numPr>
          <w:ilvl w:val="2"/>
          <w:numId w:val="2"/>
        </w:numPr>
      </w:pPr>
      <w:bookmarkStart w:id="36" w:name="_Toc200377131"/>
      <w:r w:rsidRPr="00D602CC">
        <w:lastRenderedPageBreak/>
        <w:t>Barevnost</w:t>
      </w:r>
      <w:bookmarkEnd w:id="36"/>
    </w:p>
    <w:p w14:paraId="18938244" w14:textId="231A4741" w:rsidR="00F50378" w:rsidRPr="00D602CC" w:rsidRDefault="00634764" w:rsidP="00F50378">
      <w:pPr>
        <w:ind w:left="284" w:firstLine="283"/>
        <w:jc w:val="both"/>
      </w:pPr>
      <w:r w:rsidRPr="00D602CC">
        <w:t>Referenční barevnosti jsou uvedeny v části D.</w:t>
      </w:r>
      <w:r w:rsidR="00A4085F" w:rsidRPr="00D602CC">
        <w:t>2</w:t>
      </w:r>
      <w:r w:rsidRPr="00D602CC">
        <w:t>.</w:t>
      </w:r>
      <w:r w:rsidR="00F50378" w:rsidRPr="00D602CC">
        <w:t>8</w:t>
      </w:r>
      <w:r w:rsidR="00547E73" w:rsidRPr="00D602CC">
        <w:t xml:space="preserve"> </w:t>
      </w:r>
      <w:r w:rsidRPr="00D602CC">
        <w:t>– Barevnice</w:t>
      </w:r>
      <w:r w:rsidR="00D33751" w:rsidRPr="00D602CC">
        <w:t xml:space="preserve"> a vzorky</w:t>
      </w:r>
      <w:r w:rsidRPr="00D602CC">
        <w:t xml:space="preserve">. </w:t>
      </w:r>
    </w:p>
    <w:p w14:paraId="6DF92705" w14:textId="77777777" w:rsidR="00F50378" w:rsidRPr="00D602CC" w:rsidRDefault="00F50378" w:rsidP="00F50378">
      <w:pPr>
        <w:ind w:left="283" w:firstLine="283"/>
        <w:jc w:val="both"/>
      </w:pPr>
      <w:r w:rsidRPr="00D602CC">
        <w:t>Veškeré uvedené barevnosti, případně názvy materiálů a výrobků jsou pouze referenční příklad, který je možno nahradit výrobkem jiného výrobce s odpovídajícími vlastnostmi. Viz. obecné poznámky k dokumentaci. Veškeré barevnosti budou potvrzeny na vzorcích.</w:t>
      </w:r>
    </w:p>
    <w:p w14:paraId="0A5ACD20" w14:textId="77777777" w:rsidR="00F50378" w:rsidRPr="00D602CC" w:rsidRDefault="00F50378" w:rsidP="00F50378">
      <w:pPr>
        <w:ind w:left="283" w:firstLine="283"/>
        <w:jc w:val="both"/>
      </w:pPr>
      <w:r w:rsidRPr="00D602CC">
        <w:t>Celková barevnost vychází z charakteru místností a vytváří celkovou prostorovou harmonickou kompozici. Základní barevnost konstrukcí nových vitrín je lakovaná matná ocel RAL 9011, jemná struktura povrchu. Přesné provedení povrchu bude provedeno dle odsouhlaseného vzorku.</w:t>
      </w:r>
    </w:p>
    <w:p w14:paraId="28B5BA6D" w14:textId="77777777" w:rsidR="00F50378" w:rsidRPr="00D602CC" w:rsidRDefault="00F50378" w:rsidP="00F50378">
      <w:pPr>
        <w:ind w:left="283" w:firstLine="283"/>
        <w:jc w:val="both"/>
      </w:pPr>
      <w:r w:rsidRPr="00D602CC">
        <w:t xml:space="preserve">Základní barevnost vnitřní vestavby vitríny, soklu, soklového celku: hluboko matný nátěr, semišová textura, kvalitní povrch s hřejivým a textilním dojmem, který absorbuje 95 % světla, má skoro nulovou odrazivost. Lze na něho tisknout sítotiskem. Všechny nátěry budou vzorkovány a přesná barevnost a požadavky na odrazivost budou odsouhlaseny architekty. </w:t>
      </w:r>
    </w:p>
    <w:p w14:paraId="5EBDB9CB" w14:textId="77777777" w:rsidR="00F50378" w:rsidRPr="004D3BF8" w:rsidRDefault="00F50378" w:rsidP="00F50378">
      <w:pPr>
        <w:ind w:left="283" w:firstLine="283"/>
        <w:jc w:val="both"/>
      </w:pPr>
      <w:r w:rsidRPr="00D602CC">
        <w:t xml:space="preserve">Základní barevnost předstěn v barevnosti omítky. Předstěna v imerzním prostoru určena dle </w:t>
      </w:r>
      <w:r w:rsidRPr="004D3BF8">
        <w:t>potřeby projekce.</w:t>
      </w:r>
    </w:p>
    <w:p w14:paraId="2F8D848D" w14:textId="77777777" w:rsidR="00F50378" w:rsidRPr="004D3BF8" w:rsidRDefault="00F50378" w:rsidP="00F50378">
      <w:pPr>
        <w:ind w:left="283" w:firstLine="283"/>
        <w:jc w:val="both"/>
      </w:pPr>
      <w:r w:rsidRPr="004D3BF8">
        <w:t>Mobiliář je čalouněn kvalitní kůží. Prošití i barevnost bude vzorkována.</w:t>
      </w:r>
    </w:p>
    <w:p w14:paraId="6322ECF6" w14:textId="77777777" w:rsidR="00F50378" w:rsidRPr="004D3BF8" w:rsidRDefault="00634764" w:rsidP="004D3BF8">
      <w:pPr>
        <w:pStyle w:val="Nadpis2"/>
        <w:numPr>
          <w:ilvl w:val="2"/>
          <w:numId w:val="2"/>
        </w:numPr>
        <w:jc w:val="both"/>
      </w:pPr>
      <w:bookmarkStart w:id="37" w:name="_Toc200377132"/>
      <w:r w:rsidRPr="004D3BF8">
        <w:t>Adjustace a instalace</w:t>
      </w:r>
      <w:bookmarkEnd w:id="37"/>
    </w:p>
    <w:p w14:paraId="4DE98E1B" w14:textId="77777777" w:rsidR="00F50378" w:rsidRPr="004D3BF8" w:rsidRDefault="00F50378" w:rsidP="00F50378">
      <w:pPr>
        <w:ind w:left="283" w:firstLine="283"/>
        <w:jc w:val="both"/>
        <w:rPr>
          <w:b/>
          <w:bCs/>
          <w:u w:val="single"/>
        </w:rPr>
      </w:pPr>
      <w:r w:rsidRPr="004D3BF8">
        <w:rPr>
          <w:b/>
          <w:bCs/>
          <w:u w:val="single"/>
        </w:rPr>
        <w:t>Adjustace exponátů do pultové vitríny:</w:t>
      </w:r>
    </w:p>
    <w:p w14:paraId="13FD7B80" w14:textId="77777777" w:rsidR="00F50378" w:rsidRPr="004D3BF8" w:rsidRDefault="00F50378" w:rsidP="00F50378">
      <w:pPr>
        <w:ind w:left="283" w:firstLine="283"/>
        <w:jc w:val="both"/>
      </w:pPr>
      <w:r w:rsidRPr="004D3BF8">
        <w:t>Při adjustaci exponátů, jako jsou knihy, osobní předměty, kresby a fotografie, do pultové vitríny je kladen důraz na estetickou prezentaci, ochranu a čitelnost popisků.</w:t>
      </w:r>
    </w:p>
    <w:p w14:paraId="7E77A13B" w14:textId="77777777" w:rsidR="00F50378" w:rsidRPr="004D3BF8" w:rsidRDefault="00F50378" w:rsidP="00F50378">
      <w:pPr>
        <w:ind w:left="283" w:firstLine="283"/>
        <w:jc w:val="both"/>
      </w:pPr>
    </w:p>
    <w:p w14:paraId="4E715C6E" w14:textId="77777777" w:rsidR="00F50378" w:rsidRPr="004D3BF8" w:rsidRDefault="00F50378" w:rsidP="00F50378">
      <w:pPr>
        <w:ind w:left="283" w:firstLine="283"/>
        <w:jc w:val="both"/>
        <w:rPr>
          <w:u w:val="single"/>
        </w:rPr>
      </w:pPr>
      <w:r w:rsidRPr="004D3BF8">
        <w:rPr>
          <w:u w:val="single"/>
        </w:rPr>
        <w:t>Podklad a uspořádání:</w:t>
      </w:r>
    </w:p>
    <w:p w14:paraId="6DF3B582" w14:textId="77777777" w:rsidR="00F50378" w:rsidRPr="004D3BF8" w:rsidRDefault="00F50378" w:rsidP="00F50378">
      <w:pPr>
        <w:ind w:left="283" w:firstLine="283"/>
        <w:jc w:val="both"/>
      </w:pPr>
      <w:r w:rsidRPr="004D3BF8">
        <w:t>Základním podkladem je lakovaná MDF deska s povrchovou úpravou hluboko matný nátěr, semišová textura, kvalitní povrch s hřejivým a textilním dojmem, absorbuje 95 % světla</w:t>
      </w:r>
      <w:proofErr w:type="gramStart"/>
      <w:r w:rsidRPr="004D3BF8">
        <w:t>, ,</w:t>
      </w:r>
      <w:proofErr w:type="gramEnd"/>
      <w:r w:rsidRPr="004D3BF8">
        <w:t xml:space="preserve"> viz. barevnice, která poskytuje neodrazivý základ.</w:t>
      </w:r>
    </w:p>
    <w:p w14:paraId="39873C5B" w14:textId="77777777" w:rsidR="00F50378" w:rsidRPr="004D3BF8" w:rsidRDefault="00F50378" w:rsidP="00F50378">
      <w:pPr>
        <w:ind w:left="283" w:firstLine="283"/>
        <w:jc w:val="both"/>
      </w:pPr>
      <w:r w:rsidRPr="004D3BF8">
        <w:t>Exponáty jsou rozmístěny s ohledem na jejich velikost, význam a vzájemné vizuální vztahy.</w:t>
      </w:r>
    </w:p>
    <w:p w14:paraId="142339C4" w14:textId="77777777" w:rsidR="00F50378" w:rsidRPr="004D3BF8" w:rsidRDefault="00F50378" w:rsidP="00F50378">
      <w:pPr>
        <w:ind w:left="283" w:firstLine="283"/>
        <w:jc w:val="both"/>
      </w:pPr>
    </w:p>
    <w:p w14:paraId="266BCB5A" w14:textId="77777777" w:rsidR="00F50378" w:rsidRPr="004D3BF8" w:rsidRDefault="00F50378" w:rsidP="00F50378">
      <w:pPr>
        <w:ind w:left="283" w:firstLine="283"/>
        <w:jc w:val="both"/>
        <w:rPr>
          <w:u w:val="single"/>
        </w:rPr>
      </w:pPr>
      <w:r w:rsidRPr="004D3BF8">
        <w:rPr>
          <w:u w:val="single"/>
        </w:rPr>
        <w:t>Vyvýšení exponátů:</w:t>
      </w:r>
    </w:p>
    <w:p w14:paraId="1065098D" w14:textId="77777777" w:rsidR="00F50378" w:rsidRPr="004D3BF8" w:rsidRDefault="00F50378" w:rsidP="00F50378">
      <w:pPr>
        <w:ind w:left="283" w:firstLine="283"/>
        <w:jc w:val="both"/>
      </w:pPr>
      <w:r w:rsidRPr="004D3BF8">
        <w:t>Některé exponáty jsou umístěny na soklech různých výšek, což vytváří dynamickou kompozici a umožňuje lepší viditelnost.</w:t>
      </w:r>
    </w:p>
    <w:p w14:paraId="0F2C0F23" w14:textId="77777777" w:rsidR="00F50378" w:rsidRPr="004D3BF8" w:rsidRDefault="00F50378" w:rsidP="00F50378">
      <w:pPr>
        <w:ind w:left="283" w:firstLine="283"/>
        <w:jc w:val="both"/>
      </w:pPr>
      <w:r w:rsidRPr="004D3BF8">
        <w:t>Sokly jsou ve stejné barevnosti jako podklad, aby nenarušovaly celkový vzhled.</w:t>
      </w:r>
    </w:p>
    <w:p w14:paraId="284D6BF0" w14:textId="77777777" w:rsidR="00F50378" w:rsidRPr="004D3BF8" w:rsidRDefault="00F50378" w:rsidP="00F50378">
      <w:pPr>
        <w:ind w:left="283" w:firstLine="283"/>
        <w:jc w:val="both"/>
      </w:pPr>
    </w:p>
    <w:p w14:paraId="3D328ED5" w14:textId="77777777" w:rsidR="00F50378" w:rsidRPr="004D3BF8" w:rsidRDefault="00F50378" w:rsidP="00F50378">
      <w:pPr>
        <w:ind w:left="283" w:firstLine="283"/>
        <w:jc w:val="both"/>
        <w:rPr>
          <w:u w:val="single"/>
        </w:rPr>
      </w:pPr>
      <w:r w:rsidRPr="004D3BF8">
        <w:rPr>
          <w:u w:val="single"/>
        </w:rPr>
        <w:t>Upevnění a ochrana:</w:t>
      </w:r>
    </w:p>
    <w:p w14:paraId="579E6781" w14:textId="77777777" w:rsidR="00F50378" w:rsidRPr="004D3BF8" w:rsidRDefault="00F50378" w:rsidP="00F50378">
      <w:pPr>
        <w:ind w:left="283" w:firstLine="283"/>
        <w:jc w:val="both"/>
      </w:pPr>
      <w:r w:rsidRPr="004D3BF8">
        <w:t>Knihy jsou prezentovány v otevřené či zavřené podobě, v závislosti na jejich obsahu a možnostech konzervace. Otevřené knihy jsou stabilizovány podložkami nebo speciálními držáky.</w:t>
      </w:r>
    </w:p>
    <w:p w14:paraId="72F5AFCE" w14:textId="77777777" w:rsidR="00F50378" w:rsidRPr="004D3BF8" w:rsidRDefault="00F50378" w:rsidP="00F50378">
      <w:pPr>
        <w:ind w:left="283" w:firstLine="283"/>
        <w:jc w:val="both"/>
      </w:pPr>
      <w:r w:rsidRPr="004D3BF8">
        <w:t>Kresby a fotografie jsou umístěny na neutrálních podložkách nebo v ochranných rámečcích, aby se zabránilo jejich deformaci.</w:t>
      </w:r>
    </w:p>
    <w:p w14:paraId="566659E9" w14:textId="77777777" w:rsidR="00F50378" w:rsidRPr="004D3BF8" w:rsidRDefault="00F50378" w:rsidP="00F50378">
      <w:pPr>
        <w:ind w:left="283" w:firstLine="283"/>
        <w:jc w:val="both"/>
      </w:pPr>
      <w:r w:rsidRPr="004D3BF8">
        <w:t>Osobní předměty jsou fixovány neinvazivními metodami, například průhlednými oporami či speciálními úchyty.</w:t>
      </w:r>
    </w:p>
    <w:p w14:paraId="2F942506" w14:textId="77777777" w:rsidR="00F50378" w:rsidRPr="004D3BF8" w:rsidRDefault="00F50378" w:rsidP="00F50378">
      <w:pPr>
        <w:ind w:left="283" w:firstLine="283"/>
        <w:jc w:val="both"/>
      </w:pPr>
    </w:p>
    <w:p w14:paraId="615D27CD" w14:textId="77777777" w:rsidR="00F50378" w:rsidRPr="004D3BF8" w:rsidRDefault="00F50378" w:rsidP="00F50378">
      <w:pPr>
        <w:ind w:left="283" w:firstLine="283"/>
        <w:jc w:val="both"/>
        <w:rPr>
          <w:u w:val="single"/>
        </w:rPr>
      </w:pPr>
      <w:r w:rsidRPr="004D3BF8">
        <w:rPr>
          <w:u w:val="single"/>
        </w:rPr>
        <w:t>Popisky:</w:t>
      </w:r>
    </w:p>
    <w:p w14:paraId="4DCCCE65" w14:textId="77777777" w:rsidR="00F50378" w:rsidRPr="004D3BF8" w:rsidRDefault="00F50378" w:rsidP="00F50378">
      <w:pPr>
        <w:ind w:left="283" w:firstLine="283"/>
        <w:jc w:val="both"/>
      </w:pPr>
      <w:r w:rsidRPr="004D3BF8">
        <w:t>Každý exponát je doplněn popiskem umístěným na diskrétní podložce tak, aby nerušil celkovou prezentaci, ale byl dobře čitelný.</w:t>
      </w:r>
    </w:p>
    <w:p w14:paraId="4516DA40" w14:textId="77777777" w:rsidR="00F50378" w:rsidRPr="004D3BF8" w:rsidRDefault="00F50378" w:rsidP="00F50378">
      <w:pPr>
        <w:ind w:left="283" w:firstLine="283"/>
        <w:jc w:val="both"/>
      </w:pPr>
      <w:r w:rsidRPr="004D3BF8">
        <w:t>Použitý font a velikost písma odpovídají jednotnému vizuálnímu stylu expozice.</w:t>
      </w:r>
    </w:p>
    <w:p w14:paraId="18BF8FC3" w14:textId="77777777" w:rsidR="00F50378" w:rsidRPr="004D3BF8" w:rsidRDefault="00F50378" w:rsidP="00F50378">
      <w:pPr>
        <w:ind w:left="283" w:firstLine="283"/>
        <w:jc w:val="both"/>
      </w:pPr>
      <w:r w:rsidRPr="004D3BF8">
        <w:t>Popisky obsahují základní informace o exponátu, případně i krátký kontext k jeho významu. Česká a anglická mutace.</w:t>
      </w:r>
    </w:p>
    <w:p w14:paraId="07FADC66" w14:textId="77777777" w:rsidR="00F50378" w:rsidRPr="004D3BF8" w:rsidRDefault="00F50378" w:rsidP="00F50378">
      <w:pPr>
        <w:ind w:left="283" w:firstLine="283"/>
        <w:jc w:val="both"/>
      </w:pPr>
    </w:p>
    <w:p w14:paraId="3DE5DD24" w14:textId="5A074CFE" w:rsidR="00F50378" w:rsidRPr="004D3BF8" w:rsidRDefault="00F50378" w:rsidP="00F50378">
      <w:pPr>
        <w:ind w:left="283" w:firstLine="283"/>
        <w:jc w:val="both"/>
        <w:rPr>
          <w:b/>
          <w:bCs/>
          <w:u w:val="single"/>
        </w:rPr>
      </w:pPr>
      <w:r w:rsidRPr="004D3BF8">
        <w:rPr>
          <w:b/>
          <w:bCs/>
          <w:u w:val="single"/>
        </w:rPr>
        <w:t>Adjustace obrazů na stěnu</w:t>
      </w:r>
      <w:r w:rsidR="00CC61D5" w:rsidRPr="004D3BF8">
        <w:rPr>
          <w:b/>
          <w:bCs/>
          <w:u w:val="single"/>
        </w:rPr>
        <w:t>:</w:t>
      </w:r>
    </w:p>
    <w:p w14:paraId="36618EBD" w14:textId="77777777" w:rsidR="00F50378" w:rsidRPr="004D3BF8" w:rsidRDefault="00F50378" w:rsidP="00F50378">
      <w:pPr>
        <w:ind w:left="283" w:firstLine="283"/>
        <w:jc w:val="both"/>
        <w:rPr>
          <w:u w:val="single"/>
        </w:rPr>
      </w:pPr>
      <w:r w:rsidRPr="004D3BF8">
        <w:rPr>
          <w:u w:val="single"/>
        </w:rPr>
        <w:t>Závěsný systém přímo na stěnu:</w:t>
      </w:r>
    </w:p>
    <w:p w14:paraId="57ADA846" w14:textId="77777777" w:rsidR="00F50378" w:rsidRPr="004D3BF8" w:rsidRDefault="00F50378" w:rsidP="00F50378">
      <w:pPr>
        <w:ind w:left="283" w:firstLine="283"/>
        <w:jc w:val="both"/>
      </w:pPr>
      <w:r w:rsidRPr="004D3BF8">
        <w:t>Obrazy se upevňují pomocí klasických háčků, šroubů nebo speciálních náhradních držáků přímo na stěnu. Pro větší stabilitu a přesné vyrovnání doporučujeme použít dva úchyty (na horních rozích rámu), což zabírá vychýlení obrazu do stran.</w:t>
      </w:r>
    </w:p>
    <w:p w14:paraId="3C1D6770" w14:textId="77777777" w:rsidR="00F50378" w:rsidRDefault="00F50378" w:rsidP="00F50378">
      <w:pPr>
        <w:ind w:left="283" w:firstLine="283"/>
        <w:jc w:val="both"/>
        <w:rPr>
          <w:b/>
          <w:bCs/>
        </w:rPr>
      </w:pPr>
    </w:p>
    <w:p w14:paraId="1721237D" w14:textId="77777777" w:rsidR="003A6189" w:rsidRPr="004D3BF8" w:rsidRDefault="003A6189" w:rsidP="00F50378">
      <w:pPr>
        <w:ind w:left="283" w:firstLine="283"/>
        <w:jc w:val="both"/>
        <w:rPr>
          <w:b/>
          <w:bCs/>
        </w:rPr>
      </w:pPr>
    </w:p>
    <w:p w14:paraId="4F15FDA4" w14:textId="77777777" w:rsidR="00F50378" w:rsidRPr="004D3BF8" w:rsidRDefault="00F50378" w:rsidP="00F50378">
      <w:pPr>
        <w:ind w:left="283" w:firstLine="283"/>
        <w:jc w:val="both"/>
        <w:rPr>
          <w:u w:val="single"/>
        </w:rPr>
      </w:pPr>
      <w:r w:rsidRPr="004D3BF8">
        <w:rPr>
          <w:u w:val="single"/>
        </w:rPr>
        <w:lastRenderedPageBreak/>
        <w:t>Naklopení obrazu kvůli odrazům:</w:t>
      </w:r>
    </w:p>
    <w:p w14:paraId="19B06122" w14:textId="77777777" w:rsidR="00F50378" w:rsidRPr="004D3BF8" w:rsidRDefault="00F50378" w:rsidP="00F50378">
      <w:pPr>
        <w:ind w:left="283" w:firstLine="283"/>
        <w:jc w:val="both"/>
      </w:pPr>
      <w:r w:rsidRPr="004D3BF8">
        <w:t>U zasklených obrázků, kde hrozí vyšší riziko odlesků se horní část rámu mírně naklopí od stěny pomocí distančních podložek nebo regulovatelných háčků.</w:t>
      </w:r>
    </w:p>
    <w:p w14:paraId="5B3F8C40" w14:textId="7FB95596" w:rsidR="00CC61D5" w:rsidRPr="003A6189" w:rsidRDefault="00F50378" w:rsidP="003A6189">
      <w:pPr>
        <w:ind w:left="283" w:firstLine="283"/>
        <w:jc w:val="both"/>
      </w:pPr>
      <w:r w:rsidRPr="004D3BF8">
        <w:t xml:space="preserve">Naklopení směrem dolů (o 5–10 stupňů) pomáhá odklonit případné světelné odrazy mimo </w:t>
      </w:r>
      <w:r w:rsidRPr="005E73DB">
        <w:t>zorné pole návštěvníka.</w:t>
      </w:r>
    </w:p>
    <w:p w14:paraId="5BFCE587" w14:textId="77777777" w:rsidR="00634764" w:rsidRPr="005E73DB" w:rsidRDefault="00634764" w:rsidP="00B75F07">
      <w:pPr>
        <w:pStyle w:val="Nadpis2"/>
        <w:numPr>
          <w:ilvl w:val="2"/>
          <w:numId w:val="2"/>
        </w:numPr>
        <w:jc w:val="both"/>
      </w:pPr>
      <w:bookmarkStart w:id="38" w:name="_Toc200377133"/>
      <w:r w:rsidRPr="005E73DB">
        <w:t>Grafika</w:t>
      </w:r>
      <w:bookmarkEnd w:id="38"/>
    </w:p>
    <w:p w14:paraId="0FFE51A6" w14:textId="47A50D0C" w:rsidR="00CC61D5" w:rsidRPr="005E73DB" w:rsidRDefault="00D33751" w:rsidP="00CC61D5">
      <w:pPr>
        <w:ind w:left="284" w:firstLine="283"/>
        <w:jc w:val="both"/>
      </w:pPr>
      <w:r w:rsidRPr="005E73DB">
        <w:t>Koncepce</w:t>
      </w:r>
      <w:r w:rsidR="00634764" w:rsidRPr="005E73DB">
        <w:t xml:space="preserve"> grafické</w:t>
      </w:r>
      <w:r w:rsidRPr="005E73DB">
        <w:t>ho</w:t>
      </w:r>
      <w:r w:rsidR="00634764" w:rsidRPr="005E73DB">
        <w:t xml:space="preserve"> řešení je </w:t>
      </w:r>
      <w:r w:rsidRPr="005E73DB">
        <w:t>uvedena</w:t>
      </w:r>
      <w:r w:rsidR="00634764" w:rsidRPr="005E73DB">
        <w:t xml:space="preserve"> </w:t>
      </w:r>
      <w:r w:rsidRPr="005E73DB">
        <w:t>v části D.</w:t>
      </w:r>
      <w:r w:rsidR="00B75F07" w:rsidRPr="005E73DB">
        <w:t>2</w:t>
      </w:r>
      <w:r w:rsidRPr="005E73DB">
        <w:t>.</w:t>
      </w:r>
      <w:r w:rsidR="008803D8" w:rsidRPr="005E73DB">
        <w:t>7</w:t>
      </w:r>
      <w:r w:rsidRPr="005E73DB">
        <w:t xml:space="preserve"> – Grafika a adjustace</w:t>
      </w:r>
      <w:r w:rsidR="00634764" w:rsidRPr="005E73DB">
        <w:t>. Návrh expozice zohledňuje objednatelem požadované rozmístění exponátů. Nicméně především finální umístění a adjustace exponátů musí být koordinována s prováděcím projektem grafiky v</w:t>
      </w:r>
      <w:r w:rsidRPr="005E73DB">
        <w:t> </w:t>
      </w:r>
      <w:r w:rsidR="00634764" w:rsidRPr="005E73DB">
        <w:t>expozic</w:t>
      </w:r>
      <w:r w:rsidRPr="005E73DB">
        <w:t>ích na základě doplnění textů od kurátorů</w:t>
      </w:r>
      <w:r w:rsidR="00634764" w:rsidRPr="005E73DB">
        <w:t>.</w:t>
      </w:r>
    </w:p>
    <w:p w14:paraId="2C28C9DB" w14:textId="77777777" w:rsidR="005E73DB" w:rsidRPr="005E73DB" w:rsidRDefault="005E73DB" w:rsidP="005E73DB">
      <w:pPr>
        <w:ind w:left="284" w:firstLine="283"/>
        <w:jc w:val="both"/>
      </w:pPr>
      <w:r w:rsidRPr="005E73DB">
        <w:t xml:space="preserve">Expozice je zaměřena na interaktivní přístup k přírodě a historii o lázeňství. Kombinuje statické prvky (grafická navigace, informační panely) s digitálními technologiemi </w:t>
      </w:r>
    </w:p>
    <w:p w14:paraId="33D49B32" w14:textId="77777777" w:rsidR="005E73DB" w:rsidRPr="005E73DB" w:rsidRDefault="005E73DB" w:rsidP="005E73DB">
      <w:pPr>
        <w:ind w:left="284" w:firstLine="283"/>
        <w:jc w:val="both"/>
      </w:pPr>
      <w:r w:rsidRPr="005E73DB">
        <w:t xml:space="preserve">(NFC </w:t>
      </w:r>
      <w:proofErr w:type="spellStart"/>
      <w:r w:rsidRPr="005E73DB">
        <w:t>triggery</w:t>
      </w:r>
      <w:proofErr w:type="spellEnd"/>
      <w:r w:rsidRPr="005E73DB">
        <w:t>, gamifikace) a animacemi pro zvýšení zapojení návštěvníků do expozice.</w:t>
      </w:r>
    </w:p>
    <w:p w14:paraId="7E528F53" w14:textId="77777777" w:rsidR="005E73DB" w:rsidRPr="005E73DB" w:rsidRDefault="005E73DB" w:rsidP="005E73DB">
      <w:pPr>
        <w:ind w:left="284" w:firstLine="283"/>
        <w:jc w:val="both"/>
      </w:pPr>
    </w:p>
    <w:p w14:paraId="40514BE7" w14:textId="77777777" w:rsidR="005E73DB" w:rsidRPr="005E73DB" w:rsidRDefault="005E73DB" w:rsidP="005E73DB">
      <w:pPr>
        <w:ind w:left="284" w:firstLine="283"/>
        <w:jc w:val="both"/>
        <w:rPr>
          <w:b/>
          <w:bCs/>
          <w:u w:val="single"/>
        </w:rPr>
      </w:pPr>
      <w:r w:rsidRPr="005E73DB">
        <w:rPr>
          <w:b/>
          <w:bCs/>
          <w:u w:val="single"/>
        </w:rPr>
        <w:t>Barvy</w:t>
      </w:r>
    </w:p>
    <w:p w14:paraId="09D9B437" w14:textId="77777777" w:rsidR="005E73DB" w:rsidRPr="005E73DB" w:rsidRDefault="005E73DB" w:rsidP="005E73DB">
      <w:pPr>
        <w:ind w:left="284" w:firstLine="283"/>
        <w:jc w:val="both"/>
      </w:pPr>
      <w:r w:rsidRPr="005E73DB">
        <w:t>Hlavní barvy: Minerálně modrá (#2A75BB), Léčivě zelená (#84c8b5), Historická písková (#C4A484)</w:t>
      </w:r>
    </w:p>
    <w:p w14:paraId="7FE3468B" w14:textId="77777777" w:rsidR="005E73DB" w:rsidRPr="005E73DB" w:rsidRDefault="005E73DB" w:rsidP="005E73DB">
      <w:pPr>
        <w:ind w:left="284" w:firstLine="283"/>
        <w:jc w:val="both"/>
      </w:pPr>
      <w:r w:rsidRPr="005E73DB">
        <w:t>Doplňkové barvy: Neutrální šedá (#E0E0E0), Akcentová zlatá (#D4AF37)</w:t>
      </w:r>
    </w:p>
    <w:p w14:paraId="4D1634E9" w14:textId="77777777" w:rsidR="005E73DB" w:rsidRPr="005E73DB" w:rsidRDefault="005E73DB" w:rsidP="005E73DB">
      <w:pPr>
        <w:ind w:left="284" w:firstLine="283"/>
        <w:jc w:val="both"/>
      </w:pPr>
    </w:p>
    <w:p w14:paraId="67F8B691" w14:textId="77777777" w:rsidR="005E73DB" w:rsidRPr="005E73DB" w:rsidRDefault="005E73DB" w:rsidP="005E73DB">
      <w:pPr>
        <w:ind w:left="284" w:firstLine="283"/>
        <w:jc w:val="both"/>
        <w:rPr>
          <w:b/>
          <w:bCs/>
          <w:u w:val="single"/>
        </w:rPr>
      </w:pPr>
      <w:r w:rsidRPr="005E73DB">
        <w:rPr>
          <w:b/>
          <w:bCs/>
          <w:u w:val="single"/>
        </w:rPr>
        <w:t>Typografie</w:t>
      </w:r>
    </w:p>
    <w:p w14:paraId="4B80D668" w14:textId="77777777" w:rsidR="005E73DB" w:rsidRPr="005E73DB" w:rsidRDefault="005E73DB" w:rsidP="005E73DB">
      <w:pPr>
        <w:ind w:left="284" w:firstLine="283"/>
        <w:jc w:val="both"/>
      </w:pPr>
      <w:r w:rsidRPr="005E73DB">
        <w:rPr>
          <w:u w:val="single"/>
        </w:rPr>
        <w:t>Nadpisy:</w:t>
      </w:r>
      <w:r w:rsidRPr="005E73DB">
        <w:t xml:space="preserve"> </w:t>
      </w:r>
      <w:proofErr w:type="spellStart"/>
      <w:r w:rsidRPr="005E73DB">
        <w:t>Playfair</w:t>
      </w:r>
      <w:proofErr w:type="spellEnd"/>
      <w:r w:rsidRPr="005E73DB">
        <w:t xml:space="preserve"> Display, serif (historický a elegantní dojem)</w:t>
      </w:r>
    </w:p>
    <w:p w14:paraId="28AE25AE" w14:textId="77777777" w:rsidR="005E73DB" w:rsidRPr="005E73DB" w:rsidRDefault="005E73DB" w:rsidP="005E73DB">
      <w:pPr>
        <w:ind w:left="567"/>
        <w:jc w:val="both"/>
      </w:pPr>
      <w:r w:rsidRPr="005E73DB">
        <w:rPr>
          <w:u w:val="single"/>
        </w:rPr>
        <w:t>Texty:</w:t>
      </w:r>
      <w:r w:rsidRPr="005E73DB">
        <w:t xml:space="preserve"> Lato, sans-serif (moderní, čitelný). V cizojazyčné mutaci </w:t>
      </w:r>
      <w:proofErr w:type="spellStart"/>
      <w:r w:rsidRPr="005E73DB">
        <w:t>Playfair</w:t>
      </w:r>
      <w:proofErr w:type="spellEnd"/>
      <w:r w:rsidRPr="005E73DB">
        <w:t xml:space="preserve"> Display </w:t>
      </w:r>
      <w:proofErr w:type="spellStart"/>
      <w:r w:rsidRPr="005E73DB">
        <w:t>italic</w:t>
      </w:r>
      <w:proofErr w:type="spellEnd"/>
      <w:r w:rsidRPr="005E73DB">
        <w:t xml:space="preserve"> </w:t>
      </w:r>
      <w:r w:rsidRPr="005E73DB">
        <w:br/>
        <w:t xml:space="preserve">a Lato </w:t>
      </w:r>
      <w:proofErr w:type="spellStart"/>
      <w:r w:rsidRPr="005E73DB">
        <w:t>italic</w:t>
      </w:r>
      <w:proofErr w:type="spellEnd"/>
      <w:r w:rsidRPr="005E73DB">
        <w:t>.</w:t>
      </w:r>
    </w:p>
    <w:p w14:paraId="3BE84C25" w14:textId="77777777" w:rsidR="005E73DB" w:rsidRPr="005E73DB" w:rsidRDefault="005E73DB" w:rsidP="005E73DB">
      <w:pPr>
        <w:ind w:left="284" w:firstLine="283"/>
        <w:jc w:val="both"/>
      </w:pPr>
      <w:r w:rsidRPr="005E73DB">
        <w:rPr>
          <w:u w:val="single"/>
        </w:rPr>
        <w:t>Digitální prvky:</w:t>
      </w:r>
      <w:r w:rsidRPr="005E73DB">
        <w:t xml:space="preserve"> Montserrat, sans-serif (kontrast a dobrá čitelnost)</w:t>
      </w:r>
    </w:p>
    <w:p w14:paraId="59BDE94D" w14:textId="77777777" w:rsidR="005E73DB" w:rsidRPr="005E73DB" w:rsidRDefault="005E73DB" w:rsidP="005E73DB">
      <w:pPr>
        <w:ind w:left="284" w:firstLine="283"/>
        <w:jc w:val="both"/>
      </w:pPr>
    </w:p>
    <w:p w14:paraId="65AC2236" w14:textId="77777777" w:rsidR="005E73DB" w:rsidRPr="005E73DB" w:rsidRDefault="005E73DB" w:rsidP="005E73DB">
      <w:pPr>
        <w:ind w:left="284" w:firstLine="283"/>
        <w:jc w:val="both"/>
        <w:rPr>
          <w:b/>
          <w:bCs/>
          <w:u w:val="single"/>
        </w:rPr>
      </w:pPr>
      <w:r w:rsidRPr="005E73DB">
        <w:rPr>
          <w:b/>
          <w:bCs/>
          <w:u w:val="single"/>
        </w:rPr>
        <w:t>Velkoformátová grafika</w:t>
      </w:r>
    </w:p>
    <w:p w14:paraId="17A95965" w14:textId="77777777" w:rsidR="005E73DB" w:rsidRPr="005E73DB" w:rsidRDefault="005E73DB" w:rsidP="005E73DB">
      <w:pPr>
        <w:ind w:left="284" w:firstLine="283"/>
        <w:jc w:val="both"/>
      </w:pPr>
      <w:r w:rsidRPr="005E73DB">
        <w:t xml:space="preserve">Kombinace historických ilustrací s moderní infografikou a textem. </w:t>
      </w:r>
    </w:p>
    <w:p w14:paraId="56D7411F" w14:textId="77777777" w:rsidR="005E73DB" w:rsidRPr="005E73DB" w:rsidRDefault="005E73DB" w:rsidP="005E73DB">
      <w:pPr>
        <w:ind w:left="284" w:firstLine="283"/>
        <w:jc w:val="both"/>
      </w:pPr>
    </w:p>
    <w:p w14:paraId="1AEA1C67" w14:textId="77777777" w:rsidR="005E73DB" w:rsidRPr="005E73DB" w:rsidRDefault="005E73DB" w:rsidP="005E73DB">
      <w:pPr>
        <w:ind w:left="284" w:firstLine="283"/>
        <w:jc w:val="both"/>
        <w:rPr>
          <w:b/>
          <w:bCs/>
          <w:u w:val="single"/>
        </w:rPr>
      </w:pPr>
      <w:r w:rsidRPr="005E73DB">
        <w:rPr>
          <w:b/>
          <w:bCs/>
          <w:u w:val="single"/>
        </w:rPr>
        <w:t>Ilustrace, obrazová grafika</w:t>
      </w:r>
    </w:p>
    <w:p w14:paraId="2250629A" w14:textId="77777777" w:rsidR="005E73DB" w:rsidRPr="005E73DB" w:rsidRDefault="005E73DB" w:rsidP="005E73DB">
      <w:pPr>
        <w:ind w:left="284" w:firstLine="283"/>
        <w:jc w:val="both"/>
      </w:pPr>
      <w:r w:rsidRPr="005E73DB">
        <w:t xml:space="preserve">Schémata lázeňských procedur. Průřezy geologických vrstev lázeňských pramenů. Historické fotografie: </w:t>
      </w:r>
    </w:p>
    <w:p w14:paraId="00E376DB" w14:textId="77777777" w:rsidR="005E73DB" w:rsidRPr="005E73DB" w:rsidRDefault="005E73DB" w:rsidP="005E73DB">
      <w:pPr>
        <w:ind w:left="284" w:firstLine="283"/>
        <w:jc w:val="both"/>
      </w:pPr>
    </w:p>
    <w:p w14:paraId="315358EC" w14:textId="77777777" w:rsidR="005E73DB" w:rsidRPr="005E73DB" w:rsidRDefault="005E73DB" w:rsidP="005E73DB">
      <w:pPr>
        <w:ind w:left="284" w:firstLine="283"/>
        <w:jc w:val="both"/>
        <w:rPr>
          <w:b/>
          <w:bCs/>
          <w:u w:val="single"/>
        </w:rPr>
      </w:pPr>
      <w:r w:rsidRPr="005E73DB">
        <w:rPr>
          <w:b/>
          <w:bCs/>
          <w:u w:val="single"/>
        </w:rPr>
        <w:t>Popisky, rozšířené popisky</w:t>
      </w:r>
    </w:p>
    <w:p w14:paraId="65871366" w14:textId="77777777" w:rsidR="005E73DB" w:rsidRPr="005E73DB" w:rsidRDefault="005E73DB" w:rsidP="005E73DB">
      <w:pPr>
        <w:ind w:left="284" w:firstLine="283"/>
        <w:jc w:val="both"/>
      </w:pPr>
      <w:r w:rsidRPr="005E73DB">
        <w:t>Popisky, rozšířené popisky, odkazová čísla, plochy na šikmé sokly, mapy, fotografie jsou tištěny na akrylát (</w:t>
      </w:r>
      <w:proofErr w:type="spellStart"/>
      <w:r w:rsidRPr="005E73DB">
        <w:t>plexi</w:t>
      </w:r>
      <w:proofErr w:type="spellEnd"/>
      <w:r w:rsidRPr="005E73DB">
        <w:t xml:space="preserve">) nebo </w:t>
      </w:r>
      <w:proofErr w:type="spellStart"/>
      <w:r w:rsidRPr="005E73DB">
        <w:t>forex</w:t>
      </w:r>
      <w:proofErr w:type="spellEnd"/>
      <w:r w:rsidRPr="005E73DB">
        <w:t xml:space="preserve"> </w:t>
      </w:r>
      <w:proofErr w:type="spellStart"/>
      <w:r w:rsidRPr="005E73DB">
        <w:t>tl</w:t>
      </w:r>
      <w:proofErr w:type="spellEnd"/>
      <w:r w:rsidRPr="005E73DB">
        <w:t>.: 3 mm, které se nalepí do vitríny nebo na stěnu jako samostatný objekt. Hrany musí být ve stejné barevnosti a kvalitě jako nátěr ve vitríně, nebo na stěně.</w:t>
      </w:r>
    </w:p>
    <w:p w14:paraId="0A002835" w14:textId="77777777" w:rsidR="005E73DB" w:rsidRPr="005E73DB" w:rsidRDefault="005E73DB" w:rsidP="005E73DB">
      <w:pPr>
        <w:ind w:left="284" w:firstLine="283"/>
        <w:jc w:val="both"/>
      </w:pPr>
    </w:p>
    <w:p w14:paraId="43132397" w14:textId="77777777" w:rsidR="005E73DB" w:rsidRPr="005E73DB" w:rsidRDefault="005E73DB" w:rsidP="005E73DB">
      <w:pPr>
        <w:ind w:left="284" w:firstLine="283"/>
        <w:jc w:val="both"/>
        <w:rPr>
          <w:b/>
          <w:bCs/>
          <w:u w:val="single"/>
        </w:rPr>
      </w:pPr>
      <w:r w:rsidRPr="005E73DB">
        <w:rPr>
          <w:b/>
          <w:bCs/>
          <w:u w:val="single"/>
        </w:rPr>
        <w:t>Animace</w:t>
      </w:r>
    </w:p>
    <w:p w14:paraId="50492362" w14:textId="77777777" w:rsidR="005E73DB" w:rsidRPr="005E73DB" w:rsidRDefault="005E73DB" w:rsidP="005E73DB">
      <w:pPr>
        <w:ind w:left="284" w:firstLine="283"/>
        <w:jc w:val="both"/>
      </w:pPr>
      <w:r w:rsidRPr="005E73DB">
        <w:t xml:space="preserve">Pomocí jemných pohybových prvků a interaktivních efektů propojuje historické informace s moderními technologiemi, aby zaujala široké spektrum návštěvníků. </w:t>
      </w:r>
    </w:p>
    <w:p w14:paraId="20DF440A" w14:textId="77777777" w:rsidR="005E73DB" w:rsidRPr="005E73DB" w:rsidRDefault="005E73DB" w:rsidP="005E73DB">
      <w:pPr>
        <w:ind w:left="284" w:firstLine="283"/>
        <w:jc w:val="both"/>
      </w:pPr>
      <w:r w:rsidRPr="005E73DB">
        <w:t>Jedná se o rozpohybované kresby, grafiky, příběhy.</w:t>
      </w:r>
    </w:p>
    <w:p w14:paraId="3041FA84" w14:textId="77777777" w:rsidR="005E73DB" w:rsidRPr="005E73DB" w:rsidRDefault="005E73DB" w:rsidP="005E73DB">
      <w:pPr>
        <w:ind w:left="284" w:firstLine="283"/>
        <w:jc w:val="both"/>
      </w:pPr>
    </w:p>
    <w:p w14:paraId="6E346D59" w14:textId="77777777" w:rsidR="005E73DB" w:rsidRPr="005E73DB" w:rsidRDefault="005E73DB" w:rsidP="005E73DB">
      <w:pPr>
        <w:ind w:left="284" w:firstLine="283"/>
        <w:jc w:val="both"/>
        <w:rPr>
          <w:b/>
          <w:bCs/>
          <w:u w:val="single"/>
        </w:rPr>
      </w:pPr>
      <w:r w:rsidRPr="005E73DB">
        <w:rPr>
          <w:b/>
          <w:bCs/>
          <w:u w:val="single"/>
        </w:rPr>
        <w:t>AV grafika</w:t>
      </w:r>
    </w:p>
    <w:p w14:paraId="6C53CF8A" w14:textId="77777777" w:rsidR="005E73DB" w:rsidRPr="005E73DB" w:rsidRDefault="005E73DB" w:rsidP="005E73DB">
      <w:pPr>
        <w:ind w:left="284" w:firstLine="283"/>
        <w:jc w:val="both"/>
      </w:pPr>
      <w:r w:rsidRPr="005E73DB">
        <w:t>Multimediální obsah, technická kresba, vysvětlení pramenů, kvízy, soutěže…víte, že?</w:t>
      </w:r>
    </w:p>
    <w:p w14:paraId="664DC3A9" w14:textId="77777777" w:rsidR="005E73DB" w:rsidRPr="005E73DB" w:rsidRDefault="005E73DB" w:rsidP="005E73DB">
      <w:pPr>
        <w:ind w:left="284" w:firstLine="283"/>
        <w:jc w:val="both"/>
      </w:pPr>
    </w:p>
    <w:p w14:paraId="50582534" w14:textId="77777777" w:rsidR="005E73DB" w:rsidRPr="005E73DB" w:rsidRDefault="005E73DB" w:rsidP="005E73DB">
      <w:pPr>
        <w:ind w:left="284" w:firstLine="283"/>
        <w:jc w:val="both"/>
        <w:rPr>
          <w:b/>
          <w:bCs/>
          <w:u w:val="single"/>
        </w:rPr>
      </w:pPr>
      <w:r w:rsidRPr="005E73DB">
        <w:rPr>
          <w:b/>
          <w:bCs/>
          <w:u w:val="single"/>
        </w:rPr>
        <w:t>Navigační prvky</w:t>
      </w:r>
    </w:p>
    <w:p w14:paraId="60980A90" w14:textId="77777777" w:rsidR="005E73DB" w:rsidRPr="005E73DB" w:rsidRDefault="005E73DB" w:rsidP="005E73DB">
      <w:pPr>
        <w:ind w:left="284" w:firstLine="283"/>
        <w:jc w:val="both"/>
      </w:pPr>
      <w:r w:rsidRPr="005E73DB">
        <w:t>Směrové značení – ikonografie inspirovaná historickými ukazateli v lázních.</w:t>
      </w:r>
    </w:p>
    <w:p w14:paraId="43DA2BE0" w14:textId="77777777" w:rsidR="005E73DB" w:rsidRDefault="005E73DB" w:rsidP="005E73DB">
      <w:pPr>
        <w:ind w:left="284" w:firstLine="283"/>
        <w:jc w:val="both"/>
      </w:pPr>
      <w:r w:rsidRPr="005E73DB">
        <w:t xml:space="preserve">Piktogramy – stylizované siluety (historický lékař, pramen, lázeňská budova, pacient, minerální láhev). NFC </w:t>
      </w:r>
      <w:proofErr w:type="spellStart"/>
      <w:r w:rsidRPr="005E73DB">
        <w:t>triggery</w:t>
      </w:r>
      <w:proofErr w:type="spellEnd"/>
      <w:r w:rsidRPr="005E73DB">
        <w:t xml:space="preserve"> (gamifikace) Umístění na informační panely a exponáty. Aktivace multimediálního obsahu přes „pohárek“ (kvízy, hádanky, soutěže...).</w:t>
      </w:r>
    </w:p>
    <w:p w14:paraId="2E79972F" w14:textId="77777777" w:rsidR="00BC1FDF" w:rsidRDefault="00BC1FDF" w:rsidP="005E73DB">
      <w:pPr>
        <w:ind w:left="284" w:firstLine="283"/>
        <w:jc w:val="both"/>
      </w:pPr>
    </w:p>
    <w:p w14:paraId="11FC769B" w14:textId="77777777" w:rsidR="00BC1FDF" w:rsidRPr="00BC1FDF" w:rsidRDefault="00BC1FDF" w:rsidP="00BC1FDF">
      <w:pPr>
        <w:ind w:left="284" w:firstLine="283"/>
        <w:jc w:val="both"/>
        <w:rPr>
          <w:b/>
          <w:bCs/>
          <w:u w:val="single"/>
        </w:rPr>
      </w:pPr>
      <w:r w:rsidRPr="00BC1FDF">
        <w:rPr>
          <w:b/>
          <w:bCs/>
          <w:u w:val="single"/>
        </w:rPr>
        <w:t xml:space="preserve">Mobilní aplikace &amp; web </w:t>
      </w:r>
    </w:p>
    <w:p w14:paraId="5A96FA5A" w14:textId="505EE11A" w:rsidR="00BC1FDF" w:rsidRPr="00BC1FDF" w:rsidRDefault="00BC1FDF" w:rsidP="003A6189">
      <w:pPr>
        <w:ind w:left="284" w:firstLine="283"/>
        <w:jc w:val="both"/>
      </w:pPr>
      <w:r w:rsidRPr="00BC1FDF">
        <w:t xml:space="preserve"> Propojení s expozicí, rozšířený obsah, </w:t>
      </w:r>
      <w:proofErr w:type="spellStart"/>
      <w:r w:rsidRPr="00BC1FDF">
        <w:t>leaderboard</w:t>
      </w:r>
      <w:proofErr w:type="spellEnd"/>
      <w:r w:rsidRPr="00BC1FDF">
        <w:t xml:space="preserve"> pro gamifikaci. Není součástí dokumentace.</w:t>
      </w:r>
    </w:p>
    <w:p w14:paraId="50EC3D67" w14:textId="4C009C21" w:rsidR="00BC1FDF" w:rsidRPr="005E73DB" w:rsidRDefault="00BC1FDF" w:rsidP="003A6189">
      <w:pPr>
        <w:ind w:left="284" w:firstLine="283"/>
        <w:jc w:val="both"/>
      </w:pPr>
      <w:r w:rsidRPr="00BC1FDF">
        <w:lastRenderedPageBreak/>
        <w:t>Grafika x kontrastní barevnost fontu vůči pozadí. Přímý potisk materiálu (</w:t>
      </w:r>
      <w:proofErr w:type="spellStart"/>
      <w:r w:rsidRPr="00BC1FDF">
        <w:t>cmyk</w:t>
      </w:r>
      <w:proofErr w:type="spellEnd"/>
      <w:r w:rsidRPr="00BC1FDF">
        <w:t xml:space="preserve"> + krycí bílá). Vektorová grafika bude překreslena. Veškerá grafika bude vzorkována </w:t>
      </w:r>
      <w:r w:rsidRPr="00BC1FDF">
        <w:br/>
        <w:t>a odsouhlasena architekty a kurátorem.</w:t>
      </w:r>
    </w:p>
    <w:p w14:paraId="6C0B60F0" w14:textId="3E6A76C6" w:rsidR="00C6282F" w:rsidRPr="005E73DB" w:rsidRDefault="00C6282F" w:rsidP="00C6282F">
      <w:pPr>
        <w:pStyle w:val="Nadpis2"/>
        <w:numPr>
          <w:ilvl w:val="2"/>
          <w:numId w:val="2"/>
        </w:numPr>
        <w:tabs>
          <w:tab w:val="num" w:pos="0"/>
        </w:tabs>
        <w:jc w:val="both"/>
      </w:pPr>
      <w:bookmarkStart w:id="39" w:name="_Toc200377134"/>
      <w:r w:rsidRPr="005E73DB">
        <w:t>G</w:t>
      </w:r>
      <w:r>
        <w:t>AMIFIKACE</w:t>
      </w:r>
      <w:bookmarkEnd w:id="39"/>
    </w:p>
    <w:p w14:paraId="12914760" w14:textId="77777777" w:rsidR="008311D3" w:rsidRPr="008311D3" w:rsidRDefault="008311D3" w:rsidP="008311D3">
      <w:pPr>
        <w:ind w:left="284" w:firstLine="283"/>
        <w:jc w:val="both"/>
        <w:rPr>
          <w:b/>
          <w:bCs/>
          <w:u w:val="single"/>
        </w:rPr>
      </w:pPr>
      <w:r w:rsidRPr="008311D3">
        <w:rPr>
          <w:b/>
          <w:bCs/>
          <w:u w:val="single"/>
        </w:rPr>
        <w:t>Princip gamifikace</w:t>
      </w:r>
    </w:p>
    <w:p w14:paraId="6A6BEA44" w14:textId="77777777" w:rsidR="008311D3" w:rsidRPr="008311D3" w:rsidRDefault="008311D3" w:rsidP="008311D3">
      <w:pPr>
        <w:ind w:left="851" w:hanging="1"/>
        <w:jc w:val="both"/>
      </w:pPr>
      <w:r w:rsidRPr="008311D3">
        <w:rPr>
          <w:u w:val="single"/>
        </w:rPr>
        <w:t>Role hráče:</w:t>
      </w:r>
      <w:r w:rsidRPr="008311D3">
        <w:t xml:space="preserve"> Návštěvník se stává lázeňským hostem, který prochází různými etapami vývoje lázní a plní tematické úkoly.</w:t>
      </w:r>
    </w:p>
    <w:p w14:paraId="49071BFA" w14:textId="77777777" w:rsidR="008311D3" w:rsidRPr="008311D3" w:rsidRDefault="008311D3" w:rsidP="008311D3">
      <w:pPr>
        <w:ind w:left="851" w:hanging="1"/>
        <w:jc w:val="both"/>
      </w:pPr>
      <w:r w:rsidRPr="008311D3">
        <w:rPr>
          <w:u w:val="single"/>
        </w:rPr>
        <w:t>Cíl hry:</w:t>
      </w:r>
      <w:r w:rsidRPr="008311D3">
        <w:t xml:space="preserve"> Získat titul „Mistr lázeňství“ splněním všech výzev a získáním bodů nebo odznaků.</w:t>
      </w:r>
    </w:p>
    <w:p w14:paraId="3B1DD9E5" w14:textId="77777777" w:rsidR="008311D3" w:rsidRDefault="008311D3" w:rsidP="008311D3">
      <w:pPr>
        <w:ind w:left="284" w:firstLine="283"/>
        <w:jc w:val="both"/>
      </w:pPr>
    </w:p>
    <w:p w14:paraId="30C92787" w14:textId="611699F9" w:rsidR="008311D3" w:rsidRPr="00087235" w:rsidRDefault="008311D3" w:rsidP="008311D3">
      <w:pPr>
        <w:ind w:left="284" w:firstLine="283"/>
        <w:jc w:val="both"/>
        <w:rPr>
          <w:b/>
          <w:bCs/>
          <w:u w:val="single"/>
        </w:rPr>
      </w:pPr>
      <w:r w:rsidRPr="00087235">
        <w:rPr>
          <w:b/>
          <w:bCs/>
          <w:u w:val="single"/>
        </w:rPr>
        <w:t>Principy kvízů a interakcí přes NFC pohárek</w:t>
      </w:r>
    </w:p>
    <w:p w14:paraId="2FFE3A7D" w14:textId="42582239" w:rsidR="008311D3" w:rsidRPr="008311D3" w:rsidRDefault="008311D3" w:rsidP="008311D3">
      <w:pPr>
        <w:ind w:left="851"/>
        <w:jc w:val="both"/>
      </w:pPr>
      <w:r>
        <w:t xml:space="preserve">- </w:t>
      </w:r>
      <w:r w:rsidRPr="008311D3">
        <w:t>Každý návštěvník dostane pohárek s NFC čipem, který ho identifikuje – anonymní identifikace číslem.</w:t>
      </w:r>
    </w:p>
    <w:p w14:paraId="47169C16" w14:textId="723DBCAB" w:rsidR="008311D3" w:rsidRPr="008311D3" w:rsidRDefault="008311D3" w:rsidP="008311D3">
      <w:pPr>
        <w:ind w:left="851"/>
        <w:jc w:val="both"/>
      </w:pPr>
      <w:r>
        <w:t xml:space="preserve">- </w:t>
      </w:r>
      <w:r w:rsidRPr="008311D3">
        <w:t xml:space="preserve">Na různých stanovištích bude </w:t>
      </w:r>
      <w:proofErr w:type="spellStart"/>
      <w:r w:rsidRPr="008311D3">
        <w:t>trigger</w:t>
      </w:r>
      <w:proofErr w:type="spellEnd"/>
      <w:r w:rsidRPr="008311D3">
        <w:t xml:space="preserve"> (RFID čtečka), na kterou přiložením pohárku návštěvník spustí kvíz, interaktivní úkol nebo animaci na obrazovce.</w:t>
      </w:r>
    </w:p>
    <w:p w14:paraId="496EC731" w14:textId="3E90590A" w:rsidR="008311D3" w:rsidRPr="008311D3" w:rsidRDefault="008311D3" w:rsidP="008311D3">
      <w:pPr>
        <w:ind w:left="851"/>
        <w:jc w:val="both"/>
      </w:pPr>
      <w:r>
        <w:t xml:space="preserve">- </w:t>
      </w:r>
      <w:r w:rsidRPr="008311D3">
        <w:t>Řídící software ukládá získané body a odznaky, takže hráč vidí svůj pokrok.</w:t>
      </w:r>
    </w:p>
    <w:p w14:paraId="39DC7C6A" w14:textId="28AA48BA" w:rsidR="008311D3" w:rsidRPr="008311D3" w:rsidRDefault="008311D3" w:rsidP="008311D3">
      <w:pPr>
        <w:ind w:left="851"/>
        <w:jc w:val="both"/>
      </w:pPr>
      <w:r>
        <w:t xml:space="preserve">- </w:t>
      </w:r>
      <w:r w:rsidRPr="008311D3">
        <w:t>Na závěr hry pohárek odhalí jeho profil, např. „Jaký jsi lázeňský host?“ nebo vytiskne certifikát s dosaženými úspěchy.</w:t>
      </w:r>
    </w:p>
    <w:p w14:paraId="47294157" w14:textId="77777777" w:rsidR="00087235" w:rsidRDefault="00087235" w:rsidP="008311D3">
      <w:pPr>
        <w:ind w:left="284" w:firstLine="283"/>
        <w:jc w:val="both"/>
      </w:pPr>
    </w:p>
    <w:p w14:paraId="5A9DD1A3" w14:textId="2CFB7E4E" w:rsidR="008311D3" w:rsidRPr="00087235" w:rsidRDefault="008311D3" w:rsidP="008311D3">
      <w:pPr>
        <w:ind w:left="284" w:firstLine="283"/>
        <w:jc w:val="both"/>
        <w:rPr>
          <w:b/>
          <w:bCs/>
          <w:u w:val="single"/>
        </w:rPr>
      </w:pPr>
      <w:r w:rsidRPr="00087235">
        <w:rPr>
          <w:b/>
          <w:bCs/>
          <w:u w:val="single"/>
        </w:rPr>
        <w:t>Závěr – Vyhodnocení hráče</w:t>
      </w:r>
    </w:p>
    <w:p w14:paraId="73803FF7" w14:textId="77777777" w:rsidR="008311D3" w:rsidRPr="008311D3" w:rsidRDefault="008311D3" w:rsidP="00087235">
      <w:pPr>
        <w:ind w:left="567"/>
        <w:jc w:val="both"/>
      </w:pPr>
      <w:r w:rsidRPr="008311D3">
        <w:t>Po dokončení všech stanovišť hráč přiloží pohárek k finálnímu terminálu a získá personalizovaný výsledek:</w:t>
      </w:r>
    </w:p>
    <w:p w14:paraId="1A22DA33" w14:textId="77777777" w:rsidR="008311D3" w:rsidRPr="008311D3" w:rsidRDefault="008311D3" w:rsidP="008311D3">
      <w:pPr>
        <w:ind w:left="284" w:firstLine="283"/>
        <w:jc w:val="both"/>
      </w:pPr>
      <w:r w:rsidRPr="008311D3">
        <w:t>Titul podle úspěšnosti (Mistr lázeňství, Nadšený host, Lázeňský průvodce, …)</w:t>
      </w:r>
    </w:p>
    <w:p w14:paraId="4619868E" w14:textId="77777777" w:rsidR="008311D3" w:rsidRPr="008311D3" w:rsidRDefault="008311D3" w:rsidP="008311D3">
      <w:pPr>
        <w:ind w:left="284" w:firstLine="283"/>
        <w:jc w:val="both"/>
      </w:pPr>
      <w:r w:rsidRPr="008311D3">
        <w:t>Možnost vytištění výsledku nebo sdílení výsledku na sociálních sítích….</w:t>
      </w:r>
    </w:p>
    <w:p w14:paraId="0C0A4B61" w14:textId="77777777" w:rsidR="00087235" w:rsidRDefault="00087235" w:rsidP="008311D3">
      <w:pPr>
        <w:ind w:left="284" w:firstLine="283"/>
        <w:jc w:val="both"/>
      </w:pPr>
    </w:p>
    <w:p w14:paraId="65DC9DB0" w14:textId="24AFEC55" w:rsidR="008311D3" w:rsidRPr="00087235" w:rsidRDefault="008311D3" w:rsidP="008311D3">
      <w:pPr>
        <w:ind w:left="284" w:firstLine="283"/>
        <w:jc w:val="both"/>
        <w:rPr>
          <w:b/>
          <w:bCs/>
          <w:u w:val="single"/>
        </w:rPr>
      </w:pPr>
      <w:r w:rsidRPr="00087235">
        <w:rPr>
          <w:b/>
          <w:bCs/>
          <w:u w:val="single"/>
        </w:rPr>
        <w:t xml:space="preserve">Doplňkové </w:t>
      </w:r>
      <w:proofErr w:type="spellStart"/>
      <w:r w:rsidRPr="00087235">
        <w:rPr>
          <w:b/>
          <w:bCs/>
          <w:u w:val="single"/>
        </w:rPr>
        <w:t>gamifikační</w:t>
      </w:r>
      <w:proofErr w:type="spellEnd"/>
      <w:r w:rsidRPr="00087235">
        <w:rPr>
          <w:b/>
          <w:bCs/>
          <w:u w:val="single"/>
        </w:rPr>
        <w:t xml:space="preserve"> prvky</w:t>
      </w:r>
    </w:p>
    <w:p w14:paraId="5B9A4C4B" w14:textId="77777777" w:rsidR="008311D3" w:rsidRPr="008311D3" w:rsidRDefault="008311D3" w:rsidP="008311D3">
      <w:pPr>
        <w:ind w:left="284" w:firstLine="283"/>
        <w:jc w:val="both"/>
      </w:pPr>
      <w:proofErr w:type="spellStart"/>
      <w:r w:rsidRPr="00087235">
        <w:rPr>
          <w:u w:val="single"/>
        </w:rPr>
        <w:t>Leaderboard</w:t>
      </w:r>
      <w:proofErr w:type="spellEnd"/>
      <w:r w:rsidRPr="008311D3">
        <w:t xml:space="preserve"> – Návštěvníci mohou porovnávat své skóre s ostatními.</w:t>
      </w:r>
    </w:p>
    <w:p w14:paraId="496DAD8A" w14:textId="77777777" w:rsidR="008311D3" w:rsidRPr="008311D3" w:rsidRDefault="008311D3" w:rsidP="008311D3">
      <w:pPr>
        <w:ind w:left="284" w:firstLine="283"/>
        <w:jc w:val="both"/>
      </w:pPr>
      <w:r w:rsidRPr="00087235">
        <w:rPr>
          <w:u w:val="single"/>
        </w:rPr>
        <w:t>Sdílení na sociální sítě</w:t>
      </w:r>
      <w:r w:rsidRPr="008311D3">
        <w:t xml:space="preserve"> – Možnost získat personalizovanou kartu „Jaký jste typ lázeňského hosta?“ na základě splněných úkolů.</w:t>
      </w:r>
    </w:p>
    <w:p w14:paraId="6DFB2F24" w14:textId="737E5BDB" w:rsidR="00C6282F" w:rsidRPr="003A6189" w:rsidRDefault="008311D3" w:rsidP="003A6189">
      <w:pPr>
        <w:ind w:left="284" w:firstLine="283"/>
        <w:jc w:val="both"/>
      </w:pPr>
      <w:r w:rsidRPr="008311D3">
        <w:t>Popis jednotlivých zastavení je příloze D.</w:t>
      </w:r>
      <w:r w:rsidR="00087235">
        <w:t>2.</w:t>
      </w:r>
      <w:r w:rsidRPr="008311D3">
        <w:t xml:space="preserve">6. </w:t>
      </w:r>
      <w:r w:rsidR="00087235">
        <w:t>AV media a interakce</w:t>
      </w:r>
    </w:p>
    <w:p w14:paraId="4CFC93BE" w14:textId="77777777" w:rsidR="00634764" w:rsidRPr="003A6189" w:rsidRDefault="00634764" w:rsidP="00087235">
      <w:pPr>
        <w:pStyle w:val="Nadpis2"/>
        <w:numPr>
          <w:ilvl w:val="2"/>
          <w:numId w:val="2"/>
        </w:numPr>
        <w:jc w:val="both"/>
      </w:pPr>
      <w:bookmarkStart w:id="40" w:name="_Toc200377135"/>
      <w:r w:rsidRPr="003A6189">
        <w:t>Požadavky na další profese a koordinaci</w:t>
      </w:r>
      <w:bookmarkEnd w:id="40"/>
    </w:p>
    <w:p w14:paraId="123F3A25" w14:textId="77777777" w:rsidR="003A6189" w:rsidRPr="003A6189" w:rsidRDefault="003A6189" w:rsidP="003A6189">
      <w:pPr>
        <w:ind w:left="283" w:firstLine="283"/>
        <w:jc w:val="both"/>
      </w:pPr>
      <w:r w:rsidRPr="003A6189">
        <w:t xml:space="preserve">Návrh expozic v maximální možné míře respektuje stávající stav, přesto je možné že dojde ke kolizi, především s koncovými prvky silnoproudu a slaboproudu.  </w:t>
      </w:r>
    </w:p>
    <w:p w14:paraId="1EA65DE2" w14:textId="77777777" w:rsidR="003A6189" w:rsidRPr="003A6189" w:rsidRDefault="003A6189" w:rsidP="003A6189">
      <w:pPr>
        <w:ind w:left="283" w:firstLine="283"/>
        <w:jc w:val="both"/>
      </w:pPr>
      <w:r w:rsidRPr="003A6189">
        <w:t>Obecně je nutné prověřit veškeré kolize a v koordinaci s architektem a najít nejvhodnější řešení. Buď přesunem koncového prvku, pokud to bude možné nebo úpravou návrhu expozice.</w:t>
      </w:r>
    </w:p>
    <w:p w14:paraId="6F6C62AB" w14:textId="77777777" w:rsidR="003A6189" w:rsidRPr="003A6189" w:rsidRDefault="003A6189" w:rsidP="003A6189">
      <w:pPr>
        <w:ind w:left="283" w:firstLine="283"/>
        <w:jc w:val="both"/>
      </w:pPr>
    </w:p>
    <w:p w14:paraId="2C122379" w14:textId="77777777" w:rsidR="003A6189" w:rsidRPr="003A6189" w:rsidRDefault="003A6189" w:rsidP="003A6189">
      <w:pPr>
        <w:ind w:left="283" w:firstLine="283"/>
        <w:jc w:val="both"/>
      </w:pPr>
      <w:r w:rsidRPr="003A6189">
        <w:rPr>
          <w:b/>
          <w:bCs/>
        </w:rPr>
        <w:t xml:space="preserve">Statika </w:t>
      </w:r>
    </w:p>
    <w:p w14:paraId="4EE79B45" w14:textId="77777777" w:rsidR="003A6189" w:rsidRPr="003A6189" w:rsidRDefault="003A6189" w:rsidP="003A6189">
      <w:pPr>
        <w:ind w:left="283" w:firstLine="283"/>
        <w:jc w:val="both"/>
      </w:pPr>
      <w:r w:rsidRPr="003A6189">
        <w:t>Statický posudek není v podkladech k rekonstrukci dostupný. Vzhledem k dosavadnímu účelu užívání projekt nepředpokládá vyšší užitné zatížení, než bylo doposud.</w:t>
      </w:r>
    </w:p>
    <w:p w14:paraId="263C7664" w14:textId="77777777" w:rsidR="003A6189" w:rsidRPr="003A6189" w:rsidRDefault="003A6189" w:rsidP="003A6189">
      <w:pPr>
        <w:ind w:left="283" w:firstLine="283"/>
        <w:jc w:val="both"/>
      </w:pPr>
      <w:r w:rsidRPr="003A6189">
        <w:t>Dodavatel upraví veškeré konstrukce včetně zavěšení stropu pro dostatečnou únosnost a bezpečnost po celou dobu trvání expozice.</w:t>
      </w:r>
    </w:p>
    <w:p w14:paraId="7896A960" w14:textId="77777777" w:rsidR="003A6189" w:rsidRPr="003A6189" w:rsidRDefault="003A6189" w:rsidP="003A6189">
      <w:pPr>
        <w:ind w:left="283" w:firstLine="283"/>
        <w:jc w:val="both"/>
      </w:pPr>
    </w:p>
    <w:p w14:paraId="46ECB9EA" w14:textId="77777777" w:rsidR="003A6189" w:rsidRPr="003A6189" w:rsidRDefault="003A6189" w:rsidP="003A6189">
      <w:pPr>
        <w:ind w:left="283" w:firstLine="283"/>
        <w:jc w:val="both"/>
      </w:pPr>
      <w:r w:rsidRPr="003A6189">
        <w:rPr>
          <w:b/>
          <w:bCs/>
        </w:rPr>
        <w:t>PBŘS, hydranty a rozmístění hasicích přístrojů</w:t>
      </w:r>
    </w:p>
    <w:p w14:paraId="02A53162" w14:textId="77777777" w:rsidR="003A6189" w:rsidRPr="003A6189" w:rsidRDefault="003A6189" w:rsidP="003A6189">
      <w:pPr>
        <w:ind w:left="283" w:firstLine="283"/>
        <w:jc w:val="both"/>
      </w:pPr>
      <w:r w:rsidRPr="003A6189">
        <w:t xml:space="preserve">Uspořádání expozice PBŘS nemění. </w:t>
      </w:r>
    </w:p>
    <w:p w14:paraId="16643B3F" w14:textId="77777777" w:rsidR="003A6189" w:rsidRPr="003A6189" w:rsidRDefault="003A6189" w:rsidP="003A6189">
      <w:pPr>
        <w:ind w:left="283" w:firstLine="283"/>
        <w:jc w:val="both"/>
      </w:pPr>
    </w:p>
    <w:p w14:paraId="1E418DAC" w14:textId="77777777" w:rsidR="003A6189" w:rsidRPr="003A6189" w:rsidRDefault="003A6189" w:rsidP="003A6189">
      <w:pPr>
        <w:ind w:left="283" w:firstLine="283"/>
        <w:jc w:val="both"/>
      </w:pPr>
      <w:r w:rsidRPr="003A6189">
        <w:rPr>
          <w:b/>
          <w:bCs/>
        </w:rPr>
        <w:t>EZS</w:t>
      </w:r>
    </w:p>
    <w:p w14:paraId="53E4C94A" w14:textId="77777777" w:rsidR="003A6189" w:rsidRPr="003A6189" w:rsidRDefault="003A6189" w:rsidP="003A6189">
      <w:pPr>
        <w:ind w:left="283" w:firstLine="283"/>
        <w:jc w:val="both"/>
      </w:pPr>
      <w:r w:rsidRPr="003A6189">
        <w:t>Přesné požadavky musí být upřesněny objednatelem dle jím definovaných pravidel.</w:t>
      </w:r>
    </w:p>
    <w:p w14:paraId="0B0AF281" w14:textId="77777777" w:rsidR="003A6189" w:rsidRPr="003A6189" w:rsidRDefault="003A6189" w:rsidP="003A6189">
      <w:pPr>
        <w:ind w:left="283" w:firstLine="283"/>
        <w:jc w:val="both"/>
      </w:pPr>
    </w:p>
    <w:p w14:paraId="3E05F171" w14:textId="77777777" w:rsidR="003A6189" w:rsidRPr="003A6189" w:rsidRDefault="003A6189" w:rsidP="003A6189">
      <w:pPr>
        <w:ind w:left="283" w:firstLine="283"/>
        <w:jc w:val="both"/>
      </w:pPr>
      <w:r w:rsidRPr="003A6189">
        <w:rPr>
          <w:b/>
          <w:bCs/>
        </w:rPr>
        <w:t>Užívání osob expozic osobami s omezenou schopností pohybu</w:t>
      </w:r>
    </w:p>
    <w:p w14:paraId="050C46D5" w14:textId="77777777" w:rsidR="003A6189" w:rsidRPr="003A6189" w:rsidRDefault="003A6189" w:rsidP="003A6189">
      <w:pPr>
        <w:ind w:left="283" w:firstLine="283"/>
        <w:jc w:val="both"/>
      </w:pPr>
      <w:r w:rsidRPr="003A6189">
        <w:t>Expozice byla navrhována s ohledem na užívání osobami s omezenou možností pohybu a orientace. Především zachováním dostatečných šířek komunikací.</w:t>
      </w:r>
    </w:p>
    <w:p w14:paraId="673909F0" w14:textId="77777777" w:rsidR="003A6189" w:rsidRPr="003A6189" w:rsidRDefault="003A6189" w:rsidP="008803D8">
      <w:pPr>
        <w:ind w:left="283" w:firstLine="283"/>
        <w:jc w:val="both"/>
      </w:pPr>
    </w:p>
    <w:p w14:paraId="205195E8" w14:textId="77777777" w:rsidR="00634764" w:rsidRPr="003A6189" w:rsidRDefault="00634764" w:rsidP="008803D8">
      <w:pPr>
        <w:ind w:left="283" w:firstLine="283"/>
        <w:jc w:val="both"/>
      </w:pPr>
    </w:p>
    <w:p w14:paraId="74F0B54D" w14:textId="77777777" w:rsidR="005B139E" w:rsidRPr="003A6189" w:rsidRDefault="005B139E" w:rsidP="008803D8">
      <w:pPr>
        <w:ind w:left="283" w:firstLine="283"/>
        <w:jc w:val="both"/>
        <w:rPr>
          <w:rFonts w:cs="Arial"/>
          <w:szCs w:val="22"/>
        </w:rPr>
      </w:pPr>
    </w:p>
    <w:p w14:paraId="51684AE0" w14:textId="77777777" w:rsidR="00634764" w:rsidRPr="003A6189" w:rsidRDefault="00634764" w:rsidP="008803D8">
      <w:pPr>
        <w:pStyle w:val="Seznam"/>
        <w:ind w:left="566"/>
        <w:jc w:val="both"/>
        <w:rPr>
          <w:rFonts w:cs="Arial"/>
          <w:szCs w:val="22"/>
        </w:rPr>
      </w:pPr>
    </w:p>
    <w:p w14:paraId="290D4F9D" w14:textId="77777777" w:rsidR="00634764" w:rsidRPr="003A6189" w:rsidRDefault="00634764" w:rsidP="008803D8">
      <w:pPr>
        <w:pStyle w:val="Default"/>
        <w:jc w:val="both"/>
        <w:rPr>
          <w:rFonts w:ascii="Arial" w:hAnsi="Arial" w:cs="Arial"/>
          <w:color w:val="auto"/>
          <w:sz w:val="22"/>
          <w:szCs w:val="22"/>
        </w:rPr>
      </w:pPr>
      <w:r w:rsidRPr="003A6189">
        <w:rPr>
          <w:rFonts w:ascii="Arial" w:hAnsi="Arial" w:cs="Arial"/>
          <w:color w:val="auto"/>
          <w:sz w:val="22"/>
          <w:szCs w:val="22"/>
        </w:rPr>
        <w:t xml:space="preserve">V Praze, </w:t>
      </w:r>
      <w:r w:rsidR="00CC61D5" w:rsidRPr="003A6189">
        <w:rPr>
          <w:rFonts w:ascii="Arial" w:hAnsi="Arial" w:cs="Arial"/>
          <w:color w:val="auto"/>
          <w:sz w:val="22"/>
          <w:szCs w:val="22"/>
        </w:rPr>
        <w:t>březen</w:t>
      </w:r>
      <w:r w:rsidR="00547E73" w:rsidRPr="003A6189">
        <w:rPr>
          <w:rFonts w:ascii="Arial" w:hAnsi="Arial" w:cs="Arial"/>
          <w:color w:val="auto"/>
          <w:sz w:val="22"/>
          <w:szCs w:val="22"/>
        </w:rPr>
        <w:t xml:space="preserve"> </w:t>
      </w:r>
      <w:r w:rsidRPr="003A6189">
        <w:rPr>
          <w:rFonts w:ascii="Arial" w:hAnsi="Arial" w:cs="Arial"/>
          <w:color w:val="auto"/>
          <w:sz w:val="22"/>
          <w:szCs w:val="22"/>
        </w:rPr>
        <w:t>20</w:t>
      </w:r>
      <w:r w:rsidR="0070707C" w:rsidRPr="003A6189">
        <w:rPr>
          <w:rFonts w:ascii="Arial" w:hAnsi="Arial" w:cs="Arial"/>
          <w:color w:val="auto"/>
          <w:sz w:val="22"/>
          <w:szCs w:val="22"/>
        </w:rPr>
        <w:t>2</w:t>
      </w:r>
      <w:r w:rsidR="00CC61D5" w:rsidRPr="003A6189">
        <w:rPr>
          <w:rFonts w:ascii="Arial" w:hAnsi="Arial" w:cs="Arial"/>
          <w:color w:val="auto"/>
          <w:sz w:val="22"/>
          <w:szCs w:val="22"/>
        </w:rPr>
        <w:t>5</w:t>
      </w:r>
      <w:r w:rsidRPr="003A6189">
        <w:rPr>
          <w:rFonts w:ascii="Arial" w:hAnsi="Arial" w:cs="Arial"/>
          <w:color w:val="auto"/>
          <w:sz w:val="22"/>
          <w:szCs w:val="22"/>
        </w:rPr>
        <w:tab/>
      </w:r>
      <w:r w:rsidRPr="003A6189">
        <w:rPr>
          <w:rFonts w:ascii="Arial" w:hAnsi="Arial" w:cs="Arial"/>
          <w:color w:val="auto"/>
          <w:sz w:val="22"/>
          <w:szCs w:val="22"/>
        </w:rPr>
        <w:tab/>
      </w:r>
      <w:r w:rsidR="00547E73" w:rsidRPr="003A6189">
        <w:rPr>
          <w:rFonts w:ascii="Arial" w:hAnsi="Arial" w:cs="Arial"/>
          <w:color w:val="auto"/>
          <w:sz w:val="22"/>
          <w:szCs w:val="22"/>
        </w:rPr>
        <w:tab/>
      </w:r>
      <w:r w:rsidR="0070707C" w:rsidRPr="003A6189">
        <w:rPr>
          <w:rFonts w:ascii="Arial" w:hAnsi="Arial" w:cs="Arial"/>
          <w:color w:val="auto"/>
          <w:sz w:val="22"/>
          <w:szCs w:val="22"/>
        </w:rPr>
        <w:tab/>
      </w:r>
      <w:r w:rsidR="0070707C" w:rsidRPr="003A6189">
        <w:rPr>
          <w:rFonts w:ascii="Arial" w:hAnsi="Arial" w:cs="Arial"/>
          <w:color w:val="auto"/>
          <w:sz w:val="22"/>
          <w:szCs w:val="22"/>
        </w:rPr>
        <w:tab/>
      </w:r>
      <w:r w:rsidR="0070707C" w:rsidRPr="003A6189">
        <w:rPr>
          <w:rFonts w:ascii="Arial" w:hAnsi="Arial" w:cs="Arial"/>
          <w:color w:val="auto"/>
          <w:sz w:val="22"/>
          <w:szCs w:val="22"/>
        </w:rPr>
        <w:tab/>
      </w:r>
      <w:r w:rsidR="0070707C" w:rsidRPr="003A6189">
        <w:rPr>
          <w:rFonts w:ascii="Arial" w:hAnsi="Arial" w:cs="Arial"/>
          <w:color w:val="auto"/>
          <w:sz w:val="22"/>
          <w:szCs w:val="22"/>
        </w:rPr>
        <w:tab/>
      </w:r>
      <w:r w:rsidR="0070707C" w:rsidRPr="003A6189">
        <w:rPr>
          <w:rFonts w:ascii="Arial" w:hAnsi="Arial" w:cs="Arial"/>
          <w:color w:val="auto"/>
          <w:sz w:val="22"/>
          <w:szCs w:val="22"/>
        </w:rPr>
        <w:tab/>
      </w:r>
      <w:r w:rsidRPr="003A6189">
        <w:rPr>
          <w:rFonts w:ascii="Arial" w:hAnsi="Arial" w:cs="Arial"/>
          <w:color w:val="auto"/>
          <w:sz w:val="22"/>
          <w:szCs w:val="22"/>
        </w:rPr>
        <w:t>Ing. arch. Jan Albrecht</w:t>
      </w:r>
    </w:p>
    <w:p w14:paraId="7EB40483" w14:textId="77777777" w:rsidR="00CC61D5" w:rsidRDefault="00CC61D5" w:rsidP="008803D8">
      <w:pPr>
        <w:pStyle w:val="Default"/>
        <w:jc w:val="both"/>
      </w:pPr>
      <w:r w:rsidRPr="003A6189">
        <w:rPr>
          <w:rFonts w:ascii="Arial" w:hAnsi="Arial" w:cs="Arial"/>
          <w:color w:val="auto"/>
          <w:sz w:val="22"/>
          <w:szCs w:val="22"/>
        </w:rPr>
        <w:tab/>
      </w:r>
      <w:r w:rsidRPr="003A6189">
        <w:rPr>
          <w:rFonts w:ascii="Arial" w:hAnsi="Arial" w:cs="Arial"/>
          <w:color w:val="auto"/>
          <w:sz w:val="22"/>
          <w:szCs w:val="22"/>
        </w:rPr>
        <w:tab/>
      </w:r>
      <w:r w:rsidRPr="003A6189">
        <w:rPr>
          <w:rFonts w:ascii="Arial" w:hAnsi="Arial" w:cs="Arial"/>
          <w:color w:val="auto"/>
          <w:sz w:val="22"/>
          <w:szCs w:val="22"/>
        </w:rPr>
        <w:tab/>
      </w:r>
      <w:r w:rsidRPr="003A6189">
        <w:rPr>
          <w:rFonts w:ascii="Arial" w:hAnsi="Arial" w:cs="Arial"/>
          <w:color w:val="auto"/>
          <w:sz w:val="22"/>
          <w:szCs w:val="22"/>
        </w:rPr>
        <w:tab/>
      </w:r>
      <w:r w:rsidRPr="003A6189">
        <w:rPr>
          <w:rFonts w:ascii="Arial" w:hAnsi="Arial" w:cs="Arial"/>
          <w:color w:val="auto"/>
          <w:sz w:val="22"/>
          <w:szCs w:val="22"/>
        </w:rPr>
        <w:tab/>
      </w:r>
      <w:r w:rsidRPr="003A6189">
        <w:rPr>
          <w:rFonts w:ascii="Arial" w:hAnsi="Arial" w:cs="Arial"/>
          <w:color w:val="auto"/>
          <w:sz w:val="22"/>
          <w:szCs w:val="22"/>
        </w:rPr>
        <w:tab/>
      </w:r>
      <w:r w:rsidRPr="003A6189">
        <w:rPr>
          <w:rFonts w:ascii="Arial" w:hAnsi="Arial" w:cs="Arial"/>
          <w:color w:val="auto"/>
          <w:sz w:val="22"/>
          <w:szCs w:val="22"/>
        </w:rPr>
        <w:tab/>
      </w:r>
      <w:r w:rsidRPr="003A6189">
        <w:rPr>
          <w:rFonts w:ascii="Arial" w:hAnsi="Arial" w:cs="Arial"/>
          <w:color w:val="auto"/>
          <w:sz w:val="22"/>
          <w:szCs w:val="22"/>
        </w:rPr>
        <w:tab/>
      </w:r>
      <w:r w:rsidRPr="003A6189">
        <w:rPr>
          <w:rFonts w:ascii="Arial" w:hAnsi="Arial" w:cs="Arial"/>
          <w:color w:val="auto"/>
          <w:sz w:val="22"/>
          <w:szCs w:val="22"/>
        </w:rPr>
        <w:tab/>
      </w:r>
      <w:r w:rsidRPr="003A6189">
        <w:rPr>
          <w:rFonts w:ascii="Arial" w:hAnsi="Arial" w:cs="Arial"/>
          <w:color w:val="auto"/>
          <w:sz w:val="22"/>
          <w:szCs w:val="22"/>
        </w:rPr>
        <w:tab/>
        <w:t xml:space="preserve">MgA. Renata </w:t>
      </w:r>
      <w:proofErr w:type="spellStart"/>
      <w:r w:rsidRPr="003A6189">
        <w:rPr>
          <w:rFonts w:ascii="Arial" w:hAnsi="Arial" w:cs="Arial"/>
          <w:color w:val="auto"/>
          <w:sz w:val="22"/>
          <w:szCs w:val="22"/>
        </w:rPr>
        <w:t>Slámková</w:t>
      </w:r>
      <w:proofErr w:type="spellEnd"/>
    </w:p>
    <w:sectPr w:rsidR="00CC61D5">
      <w:headerReference w:type="even" r:id="rId8"/>
      <w:headerReference w:type="default" r:id="rId9"/>
      <w:footerReference w:type="even" r:id="rId10"/>
      <w:footerReference w:type="default" r:id="rId11"/>
      <w:headerReference w:type="first" r:id="rId12"/>
      <w:footerReference w:type="first" r:id="rId13"/>
      <w:pgSz w:w="11906" w:h="16838"/>
      <w:pgMar w:top="1304" w:right="1127" w:bottom="1304" w:left="1134" w:header="1134" w:footer="1134"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0ECB2" w14:textId="77777777" w:rsidR="005D3487" w:rsidRDefault="005D3487">
      <w:r>
        <w:separator/>
      </w:r>
    </w:p>
  </w:endnote>
  <w:endnote w:type="continuationSeparator" w:id="0">
    <w:p w14:paraId="05B32B12" w14:textId="77777777" w:rsidR="005D3487" w:rsidRDefault="005D3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font51">
    <w:altName w:val="Calibri"/>
    <w:panose1 w:val="020B0604020202020204"/>
    <w:charset w:val="EE"/>
    <w:family w:val="auto"/>
    <w:pitch w:val="variable"/>
  </w:font>
  <w:font w:name="Helvetica Neue CE 35 Thin">
    <w:panose1 w:val="020B0403020202020204"/>
    <w:charset w:val="00"/>
    <w:family w:val="swiss"/>
    <w:pitch w:val="variable"/>
    <w:sig w:usb0="E00002EF" w:usb1="5000205B" w:usb2="00000002"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panose1 w:val="020B0604020202020204"/>
    <w:charset w:val="EE"/>
    <w:family w:val="roman"/>
    <w:pitch w:val="variable"/>
  </w:font>
  <w:font w:name="Minion Pro">
    <w:panose1 w:val="02040503050201020203"/>
    <w:charset w:val="00"/>
    <w:family w:val="roman"/>
    <w:pitch w:val="variable"/>
    <w:sig w:usb0="E00002AF" w:usb1="5000E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ptos">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7C25D" w14:textId="77777777" w:rsidR="00D665F5" w:rsidRDefault="00D665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68B77" w14:textId="77777777" w:rsidR="00634764" w:rsidRDefault="00634764">
    <w:pPr>
      <w:pStyle w:val="Zpat"/>
      <w:jc w:val="center"/>
    </w:pPr>
    <w:r>
      <w:rPr>
        <w:sz w:val="20"/>
        <w:szCs w:val="20"/>
      </w:rPr>
      <w:fldChar w:fldCharType="begin"/>
    </w:r>
    <w:r>
      <w:rPr>
        <w:sz w:val="20"/>
        <w:szCs w:val="20"/>
      </w:rPr>
      <w:instrText xml:space="preserve"> PAGE </w:instrText>
    </w:r>
    <w:r>
      <w:rPr>
        <w:sz w:val="20"/>
        <w:szCs w:val="20"/>
      </w:rPr>
      <w:fldChar w:fldCharType="separate"/>
    </w:r>
    <w:r>
      <w:rPr>
        <w:sz w:val="20"/>
        <w:szCs w:val="20"/>
      </w:rPr>
      <w:t>33</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E19B6" w14:textId="77777777" w:rsidR="00D665F5" w:rsidRDefault="00D665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C3443" w14:textId="77777777" w:rsidR="005D3487" w:rsidRDefault="005D3487">
      <w:r>
        <w:separator/>
      </w:r>
    </w:p>
  </w:footnote>
  <w:footnote w:type="continuationSeparator" w:id="0">
    <w:p w14:paraId="5341181B" w14:textId="77777777" w:rsidR="005D3487" w:rsidRDefault="005D3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BB140" w14:textId="77777777" w:rsidR="00650BA6" w:rsidRDefault="00650B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E24BA" w14:textId="77777777" w:rsidR="00634764" w:rsidRDefault="007A3877">
    <w:pPr>
      <w:pStyle w:val="Zpat"/>
    </w:pPr>
    <w:r>
      <w:rPr>
        <w:rFonts w:cs="Arial"/>
        <w:b/>
        <w:bCs/>
        <w:sz w:val="14"/>
        <w:szCs w:val="14"/>
      </w:rPr>
      <w:t xml:space="preserve">D.2 Technická </w:t>
    </w:r>
    <w:proofErr w:type="gramStart"/>
    <w:r>
      <w:rPr>
        <w:rFonts w:cs="Arial"/>
        <w:b/>
        <w:bCs/>
        <w:sz w:val="14"/>
        <w:szCs w:val="14"/>
      </w:rPr>
      <w:t>zpráva - expozice</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57002" w14:textId="77777777" w:rsidR="00634764" w:rsidRDefault="006347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2"/>
    <w:lvl w:ilvl="0">
      <w:start w:val="1"/>
      <w:numFmt w:val="upperLetter"/>
      <w:lvlText w:val="%1."/>
      <w:lvlJc w:val="left"/>
      <w:pPr>
        <w:tabs>
          <w:tab w:val="num" w:pos="283"/>
        </w:tabs>
        <w:ind w:left="283" w:firstLine="0"/>
      </w:pPr>
      <w:rPr>
        <w:rFonts w:ascii="Arial" w:eastAsia="Arial" w:hAnsi="Arial" w:cs="Arial"/>
        <w:b/>
        <w:bCs/>
        <w:caps w:val="0"/>
        <w:smallCaps w:val="0"/>
        <w:strike w:val="0"/>
        <w:dstrike w:val="0"/>
        <w:sz w:val="28"/>
        <w:szCs w:val="28"/>
        <w:u w:val="none"/>
        <w:lang w:val="cs-CZ"/>
      </w:rPr>
    </w:lvl>
    <w:lvl w:ilvl="1">
      <w:start w:val="1"/>
      <w:numFmt w:val="decimal"/>
      <w:suff w:val="space"/>
      <w:lvlText w:val="%1.%2."/>
      <w:lvlJc w:val="left"/>
      <w:pPr>
        <w:tabs>
          <w:tab w:val="num" w:pos="0"/>
        </w:tabs>
        <w:ind w:left="283" w:firstLine="0"/>
      </w:pPr>
      <w:rPr>
        <w:rFonts w:ascii="Arial" w:eastAsia="Arial" w:hAnsi="Arial" w:cs="Arial"/>
        <w:b/>
        <w:bCs/>
        <w:caps w:val="0"/>
        <w:smallCaps w:val="0"/>
        <w:strike w:val="0"/>
        <w:dstrike w:val="0"/>
        <w:sz w:val="28"/>
        <w:szCs w:val="28"/>
        <w:u w:val="none"/>
        <w:lang w:val="cs-CZ"/>
      </w:rPr>
    </w:lvl>
    <w:lvl w:ilvl="2">
      <w:start w:val="1"/>
      <w:numFmt w:val="decimal"/>
      <w:suff w:val="space"/>
      <w:lvlText w:val="%1.%2.%3."/>
      <w:lvlJc w:val="left"/>
      <w:pPr>
        <w:tabs>
          <w:tab w:val="num" w:pos="0"/>
        </w:tabs>
        <w:ind w:left="283" w:firstLine="0"/>
      </w:pPr>
      <w:rPr>
        <w:rFonts w:ascii="Arial" w:eastAsia="Arial" w:hAnsi="Arial" w:cs="Arial"/>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b/>
        <w:bCs/>
        <w:caps w:val="0"/>
        <w:smallCaps w:val="0"/>
        <w:strike w:val="0"/>
        <w:dstrike w:val="0"/>
        <w:sz w:val="28"/>
        <w:szCs w:val="28"/>
        <w:u w:val="none"/>
        <w:lang w:val="cs-CZ"/>
      </w:rPr>
    </w:lvl>
  </w:abstractNum>
  <w:abstractNum w:abstractNumId="1" w15:restartNumberingAfterBreak="0">
    <w:nsid w:val="00000002"/>
    <w:multiLevelType w:val="multilevel"/>
    <w:tmpl w:val="00000002"/>
    <w:name w:val="WW8Num2"/>
    <w:lvl w:ilvl="0">
      <w:start w:val="1"/>
      <w:numFmt w:val="upperLetter"/>
      <w:lvlText w:val="%1."/>
      <w:lvlJc w:val="left"/>
      <w:pPr>
        <w:tabs>
          <w:tab w:val="num" w:pos="283"/>
        </w:tabs>
        <w:ind w:left="283" w:firstLine="0"/>
      </w:pPr>
      <w:rPr>
        <w:rFonts w:ascii="Arial" w:eastAsia="Arial" w:hAnsi="Arial" w:cs="Arial"/>
        <w:b/>
        <w:bCs/>
        <w:caps w:val="0"/>
        <w:smallCaps w:val="0"/>
        <w:strike w:val="0"/>
        <w:dstrike w:val="0"/>
        <w:sz w:val="28"/>
        <w:szCs w:val="28"/>
        <w:u w:val="none"/>
        <w:lang w:val="cs-CZ"/>
      </w:rPr>
    </w:lvl>
    <w:lvl w:ilvl="1">
      <w:start w:val="1"/>
      <w:numFmt w:val="decimal"/>
      <w:suff w:val="space"/>
      <w:lvlText w:val="%1.%2."/>
      <w:lvlJc w:val="left"/>
      <w:pPr>
        <w:tabs>
          <w:tab w:val="num" w:pos="0"/>
        </w:tabs>
        <w:ind w:left="283" w:firstLine="0"/>
      </w:pPr>
      <w:rPr>
        <w:rFonts w:ascii="Arial" w:eastAsia="Arial" w:hAnsi="Arial" w:cs="Arial"/>
        <w:b/>
        <w:bCs/>
        <w:caps w:val="0"/>
        <w:smallCaps w:val="0"/>
        <w:strike w:val="0"/>
        <w:dstrike w:val="0"/>
        <w:sz w:val="28"/>
        <w:szCs w:val="28"/>
        <w:u w:val="none"/>
        <w:lang w:val="cs-CZ"/>
      </w:rPr>
    </w:lvl>
    <w:lvl w:ilvl="2">
      <w:start w:val="1"/>
      <w:numFmt w:val="decimal"/>
      <w:suff w:val="space"/>
      <w:lvlText w:val="%1.%2.%3."/>
      <w:lvlJc w:val="left"/>
      <w:pPr>
        <w:tabs>
          <w:tab w:val="num" w:pos="0"/>
        </w:tabs>
        <w:ind w:left="283" w:firstLine="0"/>
      </w:pPr>
      <w:rPr>
        <w:rFonts w:ascii="Arial" w:eastAsia="Arial" w:hAnsi="Arial" w:cs="Arial"/>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b/>
        <w:bCs/>
        <w:caps w:val="0"/>
        <w:smallCaps w:val="0"/>
        <w:strike w:val="0"/>
        <w:dstrike w:val="0"/>
        <w:sz w:val="28"/>
        <w:szCs w:val="28"/>
        <w:u w:val="none"/>
        <w:lang w:val="cs-CZ"/>
      </w:rPr>
    </w:lvl>
  </w:abstractNum>
  <w:abstractNum w:abstractNumId="2" w15:restartNumberingAfterBreak="0">
    <w:nsid w:val="00D81176"/>
    <w:multiLevelType w:val="multilevel"/>
    <w:tmpl w:val="3A982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1732A1"/>
    <w:multiLevelType w:val="hybridMultilevel"/>
    <w:tmpl w:val="DE8EA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4416DA"/>
    <w:multiLevelType w:val="multilevel"/>
    <w:tmpl w:val="A0767CC2"/>
    <w:styleLink w:val="Aktulnseznam10"/>
    <w:lvl w:ilvl="0">
      <w:start w:val="4"/>
      <w:numFmt w:val="upperLetter"/>
      <w:lvlText w:val="%1."/>
      <w:lvlJc w:val="left"/>
      <w:pPr>
        <w:ind w:left="283" w:firstLine="0"/>
      </w:pPr>
      <w:rPr>
        <w:rFonts w:ascii="Arial" w:eastAsia="Arial" w:hAnsi="Arial" w:cs="Arial" w:hint="default"/>
        <w:b/>
        <w:bCs/>
        <w:caps w:val="0"/>
        <w:smallCaps w:val="0"/>
        <w:strike w:val="0"/>
        <w:dstrike w:val="0"/>
        <w:sz w:val="28"/>
        <w:szCs w:val="28"/>
        <w:u w:val="none"/>
        <w:lang w:val="cs-CZ"/>
      </w:rPr>
    </w:lvl>
    <w:lvl w:ilvl="1">
      <w:start w:val="1"/>
      <w:numFmt w:val="decimal"/>
      <w:suff w:val="space"/>
      <w:lvlText w:val="%1.%2."/>
      <w:lvlJc w:val="left"/>
      <w:pPr>
        <w:ind w:left="283" w:firstLine="0"/>
      </w:pPr>
      <w:rPr>
        <w:rFonts w:ascii="Arial" w:eastAsia="Arial" w:hAnsi="Arial" w:cs="Arial" w:hint="default"/>
        <w:b/>
        <w:bCs/>
        <w:caps w:val="0"/>
        <w:smallCaps w:val="0"/>
        <w:strike w:val="0"/>
        <w:dstrike w:val="0"/>
        <w:sz w:val="28"/>
        <w:szCs w:val="28"/>
        <w:u w:val="none"/>
        <w:lang w:val="cs-CZ"/>
      </w:rPr>
    </w:lvl>
    <w:lvl w:ilvl="2">
      <w:start w:val="1"/>
      <w:numFmt w:val="decimal"/>
      <w:suff w:val="space"/>
      <w:lvlText w:val="%1.%2.%3."/>
      <w:lvlJc w:val="left"/>
      <w:pPr>
        <w:ind w:left="283" w:firstLine="0"/>
      </w:pPr>
      <w:rPr>
        <w:rFonts w:ascii="Arial" w:eastAsia="Arial" w:hAnsi="Arial" w:cs="Arial" w:hint="default"/>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hint="default"/>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abstractNum>
  <w:abstractNum w:abstractNumId="5" w15:restartNumberingAfterBreak="0">
    <w:nsid w:val="06A93E8C"/>
    <w:multiLevelType w:val="multilevel"/>
    <w:tmpl w:val="D2EEA956"/>
    <w:styleLink w:val="Aktulnseznam5"/>
    <w:lvl w:ilvl="0">
      <w:start w:val="4"/>
      <w:numFmt w:val="upperLetter"/>
      <w:lvlText w:val="%1."/>
      <w:lvlJc w:val="left"/>
      <w:pPr>
        <w:ind w:left="283" w:firstLine="0"/>
      </w:pPr>
      <w:rPr>
        <w:rFonts w:ascii="Arial" w:eastAsia="Arial" w:hAnsi="Arial" w:cs="Arial" w:hint="default"/>
        <w:b/>
        <w:bCs/>
        <w:caps w:val="0"/>
        <w:smallCaps w:val="0"/>
        <w:strike w:val="0"/>
        <w:dstrike w:val="0"/>
        <w:sz w:val="28"/>
        <w:szCs w:val="28"/>
        <w:u w:val="none"/>
        <w:lang w:val="cs-CZ"/>
      </w:rPr>
    </w:lvl>
    <w:lvl w:ilvl="1">
      <w:start w:val="2"/>
      <w:numFmt w:val="decimal"/>
      <w:suff w:val="space"/>
      <w:lvlText w:val="%1.%2."/>
      <w:lvlJc w:val="left"/>
      <w:pPr>
        <w:ind w:left="283" w:firstLine="0"/>
      </w:pPr>
      <w:rPr>
        <w:rFonts w:ascii="Arial" w:eastAsia="Arial" w:hAnsi="Arial" w:cs="Arial" w:hint="default"/>
        <w:b/>
        <w:bCs/>
        <w:caps w:val="0"/>
        <w:smallCaps w:val="0"/>
        <w:strike w:val="0"/>
        <w:dstrike w:val="0"/>
        <w:sz w:val="28"/>
        <w:szCs w:val="28"/>
        <w:u w:val="none"/>
        <w:lang w:val="cs-CZ"/>
      </w:rPr>
    </w:lvl>
    <w:lvl w:ilvl="2">
      <w:start w:val="1"/>
      <w:numFmt w:val="decimal"/>
      <w:suff w:val="space"/>
      <w:lvlText w:val="%1.%2.%3."/>
      <w:lvlJc w:val="left"/>
      <w:pPr>
        <w:ind w:left="283" w:firstLine="0"/>
      </w:pPr>
      <w:rPr>
        <w:rFonts w:ascii="Arial" w:eastAsia="Arial" w:hAnsi="Arial" w:cs="Arial" w:hint="default"/>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hint="default"/>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abstractNum>
  <w:abstractNum w:abstractNumId="6" w15:restartNumberingAfterBreak="0">
    <w:nsid w:val="09D31355"/>
    <w:multiLevelType w:val="multilevel"/>
    <w:tmpl w:val="A6581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230467"/>
    <w:multiLevelType w:val="hybridMultilevel"/>
    <w:tmpl w:val="023AB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591392"/>
    <w:multiLevelType w:val="multilevel"/>
    <w:tmpl w:val="9AF4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95715F"/>
    <w:multiLevelType w:val="multilevel"/>
    <w:tmpl w:val="00000002"/>
    <w:styleLink w:val="Aktulnseznam1"/>
    <w:lvl w:ilvl="0">
      <w:start w:val="1"/>
      <w:numFmt w:val="upperLetter"/>
      <w:lvlText w:val="%1."/>
      <w:lvlJc w:val="left"/>
      <w:pPr>
        <w:tabs>
          <w:tab w:val="num" w:pos="283"/>
        </w:tabs>
        <w:ind w:left="283" w:firstLine="0"/>
      </w:pPr>
      <w:rPr>
        <w:rFonts w:ascii="Arial" w:eastAsia="Arial" w:hAnsi="Arial" w:cs="Arial"/>
        <w:b/>
        <w:bCs/>
        <w:caps w:val="0"/>
        <w:smallCaps w:val="0"/>
        <w:strike w:val="0"/>
        <w:dstrike w:val="0"/>
        <w:sz w:val="28"/>
        <w:szCs w:val="28"/>
        <w:u w:val="none"/>
        <w:lang w:val="cs-CZ"/>
      </w:rPr>
    </w:lvl>
    <w:lvl w:ilvl="1">
      <w:start w:val="1"/>
      <w:numFmt w:val="decimal"/>
      <w:suff w:val="space"/>
      <w:lvlText w:val="%1.%2."/>
      <w:lvlJc w:val="left"/>
      <w:pPr>
        <w:tabs>
          <w:tab w:val="num" w:pos="0"/>
        </w:tabs>
        <w:ind w:left="283" w:firstLine="0"/>
      </w:pPr>
      <w:rPr>
        <w:rFonts w:ascii="Arial" w:eastAsia="Arial" w:hAnsi="Arial" w:cs="Arial"/>
        <w:b/>
        <w:bCs/>
        <w:caps w:val="0"/>
        <w:smallCaps w:val="0"/>
        <w:strike w:val="0"/>
        <w:dstrike w:val="0"/>
        <w:sz w:val="28"/>
        <w:szCs w:val="28"/>
        <w:u w:val="none"/>
        <w:lang w:val="cs-CZ"/>
      </w:rPr>
    </w:lvl>
    <w:lvl w:ilvl="2">
      <w:start w:val="1"/>
      <w:numFmt w:val="decimal"/>
      <w:suff w:val="space"/>
      <w:lvlText w:val="%1.%2.%3."/>
      <w:lvlJc w:val="left"/>
      <w:pPr>
        <w:tabs>
          <w:tab w:val="num" w:pos="0"/>
        </w:tabs>
        <w:ind w:left="283" w:firstLine="0"/>
      </w:pPr>
      <w:rPr>
        <w:rFonts w:ascii="Arial" w:eastAsia="Arial" w:hAnsi="Arial" w:cs="Arial"/>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b/>
        <w:bCs/>
        <w:caps w:val="0"/>
        <w:smallCaps w:val="0"/>
        <w:strike w:val="0"/>
        <w:dstrike w:val="0"/>
        <w:sz w:val="28"/>
        <w:szCs w:val="28"/>
        <w:u w:val="none"/>
        <w:lang w:val="cs-CZ"/>
      </w:rPr>
    </w:lvl>
  </w:abstractNum>
  <w:abstractNum w:abstractNumId="10" w15:restartNumberingAfterBreak="0">
    <w:nsid w:val="23EF3AA4"/>
    <w:multiLevelType w:val="multilevel"/>
    <w:tmpl w:val="A7C4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63635B"/>
    <w:multiLevelType w:val="multilevel"/>
    <w:tmpl w:val="C34A9EF6"/>
    <w:styleLink w:val="Aktulnseznam2"/>
    <w:lvl w:ilvl="0">
      <w:start w:val="4"/>
      <w:numFmt w:val="upperLetter"/>
      <w:lvlText w:val="%1."/>
      <w:lvlJc w:val="left"/>
      <w:pPr>
        <w:ind w:left="283" w:firstLine="0"/>
      </w:pPr>
      <w:rPr>
        <w:rFonts w:ascii="Arial" w:eastAsia="Arial" w:hAnsi="Arial" w:cs="Arial" w:hint="default"/>
        <w:b/>
        <w:bCs/>
        <w:caps w:val="0"/>
        <w:smallCaps w:val="0"/>
        <w:strike w:val="0"/>
        <w:dstrike w:val="0"/>
        <w:sz w:val="28"/>
        <w:szCs w:val="28"/>
        <w:u w:val="none"/>
        <w:lang w:val="cs-CZ"/>
      </w:rPr>
    </w:lvl>
    <w:lvl w:ilvl="1">
      <w:start w:val="1"/>
      <w:numFmt w:val="decimal"/>
      <w:suff w:val="space"/>
      <w:lvlText w:val="%1.%2."/>
      <w:lvlJc w:val="left"/>
      <w:pPr>
        <w:ind w:left="283" w:firstLine="0"/>
      </w:pPr>
      <w:rPr>
        <w:rFonts w:ascii="Arial" w:eastAsia="Arial" w:hAnsi="Arial" w:cs="Arial" w:hint="default"/>
        <w:b/>
        <w:bCs/>
        <w:caps w:val="0"/>
        <w:smallCaps w:val="0"/>
        <w:strike w:val="0"/>
        <w:dstrike w:val="0"/>
        <w:sz w:val="28"/>
        <w:szCs w:val="28"/>
        <w:u w:val="none"/>
        <w:lang w:val="cs-CZ"/>
      </w:rPr>
    </w:lvl>
    <w:lvl w:ilvl="2">
      <w:start w:val="1"/>
      <w:numFmt w:val="decimal"/>
      <w:suff w:val="space"/>
      <w:lvlText w:val="%1.%2.%3."/>
      <w:lvlJc w:val="left"/>
      <w:pPr>
        <w:ind w:left="283" w:firstLine="0"/>
      </w:pPr>
      <w:rPr>
        <w:rFonts w:ascii="Arial" w:eastAsia="Arial" w:hAnsi="Arial" w:cs="Arial" w:hint="default"/>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hint="default"/>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abstractNum>
  <w:abstractNum w:abstractNumId="12" w15:restartNumberingAfterBreak="0">
    <w:nsid w:val="30573413"/>
    <w:multiLevelType w:val="hybridMultilevel"/>
    <w:tmpl w:val="927C0978"/>
    <w:lvl w:ilvl="0" w:tplc="A836A558">
      <w:start w:val="7"/>
      <w:numFmt w:val="bullet"/>
      <w:lvlText w:val="-"/>
      <w:lvlJc w:val="left"/>
      <w:pPr>
        <w:ind w:left="703" w:hanging="360"/>
      </w:pPr>
      <w:rPr>
        <w:rFonts w:ascii="Arial" w:eastAsia="Lucida Sans Unicode" w:hAnsi="Arial" w:cs="Arial" w:hint="default"/>
      </w:rPr>
    </w:lvl>
    <w:lvl w:ilvl="1" w:tplc="04050003" w:tentative="1">
      <w:start w:val="1"/>
      <w:numFmt w:val="bullet"/>
      <w:lvlText w:val="o"/>
      <w:lvlJc w:val="left"/>
      <w:pPr>
        <w:ind w:left="1423" w:hanging="360"/>
      </w:pPr>
      <w:rPr>
        <w:rFonts w:ascii="Courier New" w:hAnsi="Courier New" w:cs="Courier New" w:hint="default"/>
      </w:rPr>
    </w:lvl>
    <w:lvl w:ilvl="2" w:tplc="04050005" w:tentative="1">
      <w:start w:val="1"/>
      <w:numFmt w:val="bullet"/>
      <w:lvlText w:val=""/>
      <w:lvlJc w:val="left"/>
      <w:pPr>
        <w:ind w:left="2143" w:hanging="360"/>
      </w:pPr>
      <w:rPr>
        <w:rFonts w:ascii="Wingdings" w:hAnsi="Wingdings" w:hint="default"/>
      </w:rPr>
    </w:lvl>
    <w:lvl w:ilvl="3" w:tplc="04050001" w:tentative="1">
      <w:start w:val="1"/>
      <w:numFmt w:val="bullet"/>
      <w:lvlText w:val=""/>
      <w:lvlJc w:val="left"/>
      <w:pPr>
        <w:ind w:left="2863" w:hanging="360"/>
      </w:pPr>
      <w:rPr>
        <w:rFonts w:ascii="Symbol" w:hAnsi="Symbol" w:hint="default"/>
      </w:rPr>
    </w:lvl>
    <w:lvl w:ilvl="4" w:tplc="04050003" w:tentative="1">
      <w:start w:val="1"/>
      <w:numFmt w:val="bullet"/>
      <w:lvlText w:val="o"/>
      <w:lvlJc w:val="left"/>
      <w:pPr>
        <w:ind w:left="3583" w:hanging="360"/>
      </w:pPr>
      <w:rPr>
        <w:rFonts w:ascii="Courier New" w:hAnsi="Courier New" w:cs="Courier New" w:hint="default"/>
      </w:rPr>
    </w:lvl>
    <w:lvl w:ilvl="5" w:tplc="04050005" w:tentative="1">
      <w:start w:val="1"/>
      <w:numFmt w:val="bullet"/>
      <w:lvlText w:val=""/>
      <w:lvlJc w:val="left"/>
      <w:pPr>
        <w:ind w:left="4303" w:hanging="360"/>
      </w:pPr>
      <w:rPr>
        <w:rFonts w:ascii="Wingdings" w:hAnsi="Wingdings" w:hint="default"/>
      </w:rPr>
    </w:lvl>
    <w:lvl w:ilvl="6" w:tplc="04050001" w:tentative="1">
      <w:start w:val="1"/>
      <w:numFmt w:val="bullet"/>
      <w:lvlText w:val=""/>
      <w:lvlJc w:val="left"/>
      <w:pPr>
        <w:ind w:left="5023" w:hanging="360"/>
      </w:pPr>
      <w:rPr>
        <w:rFonts w:ascii="Symbol" w:hAnsi="Symbol" w:hint="default"/>
      </w:rPr>
    </w:lvl>
    <w:lvl w:ilvl="7" w:tplc="04050003" w:tentative="1">
      <w:start w:val="1"/>
      <w:numFmt w:val="bullet"/>
      <w:lvlText w:val="o"/>
      <w:lvlJc w:val="left"/>
      <w:pPr>
        <w:ind w:left="5743" w:hanging="360"/>
      </w:pPr>
      <w:rPr>
        <w:rFonts w:ascii="Courier New" w:hAnsi="Courier New" w:cs="Courier New" w:hint="default"/>
      </w:rPr>
    </w:lvl>
    <w:lvl w:ilvl="8" w:tplc="04050005" w:tentative="1">
      <w:start w:val="1"/>
      <w:numFmt w:val="bullet"/>
      <w:lvlText w:val=""/>
      <w:lvlJc w:val="left"/>
      <w:pPr>
        <w:ind w:left="6463" w:hanging="360"/>
      </w:pPr>
      <w:rPr>
        <w:rFonts w:ascii="Wingdings" w:hAnsi="Wingdings" w:hint="default"/>
      </w:rPr>
    </w:lvl>
  </w:abstractNum>
  <w:abstractNum w:abstractNumId="13" w15:restartNumberingAfterBreak="0">
    <w:nsid w:val="34AD0C4A"/>
    <w:multiLevelType w:val="multilevel"/>
    <w:tmpl w:val="DE4A3C9E"/>
    <w:lvl w:ilvl="0">
      <w:start w:val="4"/>
      <w:numFmt w:val="upperLetter"/>
      <w:lvlText w:val="%1."/>
      <w:lvlJc w:val="left"/>
      <w:pPr>
        <w:ind w:left="283" w:firstLine="0"/>
      </w:pPr>
      <w:rPr>
        <w:rFonts w:ascii="Arial" w:eastAsia="Arial" w:hAnsi="Arial" w:cs="Arial" w:hint="default"/>
        <w:b/>
        <w:bCs/>
        <w:caps w:val="0"/>
        <w:smallCaps w:val="0"/>
        <w:strike w:val="0"/>
        <w:dstrike w:val="0"/>
        <w:sz w:val="28"/>
        <w:szCs w:val="28"/>
        <w:u w:val="none"/>
        <w:lang w:val="cs-CZ"/>
      </w:rPr>
    </w:lvl>
    <w:lvl w:ilvl="1">
      <w:start w:val="1"/>
      <w:numFmt w:val="decimal"/>
      <w:suff w:val="space"/>
      <w:lvlText w:val="%1.%2."/>
      <w:lvlJc w:val="left"/>
      <w:pPr>
        <w:ind w:left="283" w:firstLine="0"/>
      </w:pPr>
      <w:rPr>
        <w:rFonts w:ascii="Arial" w:eastAsia="Arial" w:hAnsi="Arial" w:cs="Arial" w:hint="default"/>
        <w:b/>
        <w:bCs/>
        <w:caps w:val="0"/>
        <w:smallCaps w:val="0"/>
        <w:strike w:val="0"/>
        <w:dstrike w:val="0"/>
        <w:sz w:val="28"/>
        <w:szCs w:val="28"/>
        <w:u w:val="none"/>
        <w:lang w:val="cs-CZ"/>
      </w:rPr>
    </w:lvl>
    <w:lvl w:ilvl="2">
      <w:start w:val="1"/>
      <w:numFmt w:val="decimal"/>
      <w:suff w:val="space"/>
      <w:lvlText w:val="%1.%2.%3."/>
      <w:lvlJc w:val="left"/>
      <w:pPr>
        <w:ind w:left="283" w:firstLine="0"/>
      </w:pPr>
      <w:rPr>
        <w:rFonts w:ascii="Arial" w:eastAsia="Arial" w:hAnsi="Arial" w:cs="Arial" w:hint="default"/>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hint="default"/>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abstractNum>
  <w:abstractNum w:abstractNumId="14" w15:restartNumberingAfterBreak="0">
    <w:nsid w:val="3CFD6ACE"/>
    <w:multiLevelType w:val="multilevel"/>
    <w:tmpl w:val="07DCCAD6"/>
    <w:styleLink w:val="Aktulnseznam6"/>
    <w:lvl w:ilvl="0">
      <w:start w:val="4"/>
      <w:numFmt w:val="upperLetter"/>
      <w:lvlText w:val="%1."/>
      <w:lvlJc w:val="left"/>
      <w:pPr>
        <w:ind w:left="283" w:firstLine="0"/>
      </w:pPr>
      <w:rPr>
        <w:rFonts w:ascii="Arial" w:eastAsia="Arial" w:hAnsi="Arial" w:cs="Arial" w:hint="default"/>
        <w:b/>
        <w:bCs/>
        <w:caps w:val="0"/>
        <w:smallCaps w:val="0"/>
        <w:strike w:val="0"/>
        <w:dstrike w:val="0"/>
        <w:sz w:val="28"/>
        <w:szCs w:val="28"/>
        <w:u w:val="none"/>
        <w:lang w:val="cs-CZ"/>
      </w:rPr>
    </w:lvl>
    <w:lvl w:ilvl="1">
      <w:start w:val="2"/>
      <w:numFmt w:val="decimal"/>
      <w:suff w:val="space"/>
      <w:lvlText w:val="%1.%2."/>
      <w:lvlJc w:val="left"/>
      <w:pPr>
        <w:ind w:left="283" w:firstLine="0"/>
      </w:pPr>
      <w:rPr>
        <w:rFonts w:ascii="Arial" w:eastAsia="Arial" w:hAnsi="Arial" w:cs="Arial" w:hint="default"/>
        <w:b/>
        <w:bCs/>
        <w:caps w:val="0"/>
        <w:smallCaps w:val="0"/>
        <w:strike w:val="0"/>
        <w:dstrike w:val="0"/>
        <w:sz w:val="28"/>
        <w:szCs w:val="28"/>
        <w:u w:val="none"/>
        <w:lang w:val="cs-CZ"/>
      </w:rPr>
    </w:lvl>
    <w:lvl w:ilvl="2">
      <w:start w:val="1"/>
      <w:numFmt w:val="decimal"/>
      <w:suff w:val="space"/>
      <w:lvlText w:val="%1.%2.%3."/>
      <w:lvlJc w:val="left"/>
      <w:pPr>
        <w:ind w:left="283" w:firstLine="0"/>
      </w:pPr>
      <w:rPr>
        <w:rFonts w:ascii="Arial" w:eastAsia="Arial" w:hAnsi="Arial" w:cs="Arial" w:hint="default"/>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hint="default"/>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abstractNum>
  <w:abstractNum w:abstractNumId="15" w15:restartNumberingAfterBreak="0">
    <w:nsid w:val="493B1D63"/>
    <w:multiLevelType w:val="multilevel"/>
    <w:tmpl w:val="B1E8C50E"/>
    <w:styleLink w:val="Aktulnseznam8"/>
    <w:lvl w:ilvl="0">
      <w:start w:val="4"/>
      <w:numFmt w:val="upperLetter"/>
      <w:lvlText w:val="%1."/>
      <w:lvlJc w:val="left"/>
      <w:pPr>
        <w:ind w:left="283" w:firstLine="0"/>
      </w:pPr>
      <w:rPr>
        <w:rFonts w:ascii="Arial" w:eastAsia="Arial" w:hAnsi="Arial" w:cs="Arial" w:hint="default"/>
        <w:b/>
        <w:bCs/>
        <w:caps w:val="0"/>
        <w:smallCaps w:val="0"/>
        <w:strike w:val="0"/>
        <w:dstrike w:val="0"/>
        <w:sz w:val="28"/>
        <w:szCs w:val="28"/>
        <w:u w:val="none"/>
        <w:lang w:val="cs-CZ"/>
      </w:rPr>
    </w:lvl>
    <w:lvl w:ilvl="1">
      <w:start w:val="1"/>
      <w:numFmt w:val="decimal"/>
      <w:suff w:val="space"/>
      <w:lvlText w:val="%1.%2."/>
      <w:lvlJc w:val="left"/>
      <w:pPr>
        <w:ind w:left="283" w:firstLine="0"/>
      </w:pPr>
      <w:rPr>
        <w:rFonts w:ascii="Arial" w:eastAsia="Arial" w:hAnsi="Arial" w:cs="Arial" w:hint="default"/>
        <w:b/>
        <w:bCs/>
        <w:caps w:val="0"/>
        <w:smallCaps w:val="0"/>
        <w:strike w:val="0"/>
        <w:dstrike w:val="0"/>
        <w:sz w:val="28"/>
        <w:szCs w:val="28"/>
        <w:u w:val="none"/>
        <w:lang w:val="cs-CZ"/>
      </w:rPr>
    </w:lvl>
    <w:lvl w:ilvl="2">
      <w:start w:val="10"/>
      <w:numFmt w:val="decimal"/>
      <w:suff w:val="space"/>
      <w:lvlText w:val="%1.%2.%3."/>
      <w:lvlJc w:val="left"/>
      <w:pPr>
        <w:ind w:left="283" w:firstLine="0"/>
      </w:pPr>
      <w:rPr>
        <w:rFonts w:ascii="Arial" w:eastAsia="Arial" w:hAnsi="Arial" w:cs="Arial" w:hint="default"/>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hint="default"/>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abstractNum>
  <w:abstractNum w:abstractNumId="16" w15:restartNumberingAfterBreak="0">
    <w:nsid w:val="4BE00367"/>
    <w:multiLevelType w:val="multilevel"/>
    <w:tmpl w:val="07DCCAD6"/>
    <w:styleLink w:val="Aktulnseznam7"/>
    <w:lvl w:ilvl="0">
      <w:start w:val="4"/>
      <w:numFmt w:val="upperLetter"/>
      <w:lvlText w:val="%1."/>
      <w:lvlJc w:val="left"/>
      <w:pPr>
        <w:ind w:left="283" w:firstLine="0"/>
      </w:pPr>
      <w:rPr>
        <w:rFonts w:ascii="Arial" w:eastAsia="Arial" w:hAnsi="Arial" w:cs="Arial" w:hint="default"/>
        <w:b/>
        <w:bCs/>
        <w:caps w:val="0"/>
        <w:smallCaps w:val="0"/>
        <w:strike w:val="0"/>
        <w:dstrike w:val="0"/>
        <w:sz w:val="28"/>
        <w:szCs w:val="28"/>
        <w:u w:val="none"/>
        <w:lang w:val="cs-CZ"/>
      </w:rPr>
    </w:lvl>
    <w:lvl w:ilvl="1">
      <w:start w:val="2"/>
      <w:numFmt w:val="decimal"/>
      <w:suff w:val="space"/>
      <w:lvlText w:val="%1.%2."/>
      <w:lvlJc w:val="left"/>
      <w:pPr>
        <w:ind w:left="283" w:firstLine="0"/>
      </w:pPr>
      <w:rPr>
        <w:rFonts w:ascii="Arial" w:eastAsia="Arial" w:hAnsi="Arial" w:cs="Arial" w:hint="default"/>
        <w:b/>
        <w:bCs/>
        <w:caps w:val="0"/>
        <w:smallCaps w:val="0"/>
        <w:strike w:val="0"/>
        <w:dstrike w:val="0"/>
        <w:sz w:val="28"/>
        <w:szCs w:val="28"/>
        <w:u w:val="none"/>
        <w:lang w:val="cs-CZ"/>
      </w:rPr>
    </w:lvl>
    <w:lvl w:ilvl="2">
      <w:start w:val="1"/>
      <w:numFmt w:val="decimal"/>
      <w:suff w:val="space"/>
      <w:lvlText w:val="%1.%2.%3."/>
      <w:lvlJc w:val="left"/>
      <w:pPr>
        <w:ind w:left="283" w:firstLine="0"/>
      </w:pPr>
      <w:rPr>
        <w:rFonts w:ascii="Arial" w:eastAsia="Arial" w:hAnsi="Arial" w:cs="Arial" w:hint="default"/>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hint="default"/>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abstractNum>
  <w:abstractNum w:abstractNumId="17" w15:restartNumberingAfterBreak="0">
    <w:nsid w:val="52A24E76"/>
    <w:multiLevelType w:val="multilevel"/>
    <w:tmpl w:val="5A026488"/>
    <w:styleLink w:val="Aktulnseznam9"/>
    <w:lvl w:ilvl="0">
      <w:start w:val="4"/>
      <w:numFmt w:val="upperLetter"/>
      <w:lvlText w:val="%1."/>
      <w:lvlJc w:val="left"/>
      <w:pPr>
        <w:ind w:left="283" w:firstLine="0"/>
      </w:pPr>
      <w:rPr>
        <w:rFonts w:ascii="Arial" w:eastAsia="Arial" w:hAnsi="Arial" w:cs="Arial" w:hint="default"/>
        <w:b/>
        <w:bCs/>
        <w:caps w:val="0"/>
        <w:smallCaps w:val="0"/>
        <w:strike w:val="0"/>
        <w:dstrike w:val="0"/>
        <w:sz w:val="28"/>
        <w:szCs w:val="28"/>
        <w:u w:val="none"/>
        <w:lang w:val="cs-CZ"/>
      </w:rPr>
    </w:lvl>
    <w:lvl w:ilvl="1">
      <w:start w:val="1"/>
      <w:numFmt w:val="decimal"/>
      <w:suff w:val="space"/>
      <w:lvlText w:val="%1.%2."/>
      <w:lvlJc w:val="left"/>
      <w:pPr>
        <w:ind w:left="283" w:firstLine="0"/>
      </w:pPr>
      <w:rPr>
        <w:rFonts w:ascii="Arial" w:eastAsia="Arial" w:hAnsi="Arial" w:cs="Arial" w:hint="default"/>
        <w:b/>
        <w:bCs/>
        <w:caps w:val="0"/>
        <w:smallCaps w:val="0"/>
        <w:strike w:val="0"/>
        <w:dstrike w:val="0"/>
        <w:sz w:val="28"/>
        <w:szCs w:val="28"/>
        <w:u w:val="none"/>
        <w:lang w:val="cs-CZ"/>
      </w:rPr>
    </w:lvl>
    <w:lvl w:ilvl="2">
      <w:start w:val="1"/>
      <w:numFmt w:val="decimal"/>
      <w:suff w:val="space"/>
      <w:lvlText w:val="%1.%2.%3."/>
      <w:lvlJc w:val="left"/>
      <w:pPr>
        <w:ind w:left="283" w:firstLine="0"/>
      </w:pPr>
      <w:rPr>
        <w:rFonts w:ascii="Arial" w:eastAsia="Arial" w:hAnsi="Arial" w:cs="Arial" w:hint="default"/>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hint="default"/>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abstractNum>
  <w:abstractNum w:abstractNumId="18" w15:restartNumberingAfterBreak="0">
    <w:nsid w:val="555311C1"/>
    <w:multiLevelType w:val="hybridMultilevel"/>
    <w:tmpl w:val="EB8E2F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A007577"/>
    <w:multiLevelType w:val="multilevel"/>
    <w:tmpl w:val="4D3C8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C0409F"/>
    <w:multiLevelType w:val="multilevel"/>
    <w:tmpl w:val="11380B66"/>
    <w:styleLink w:val="Aktulnseznam3"/>
    <w:lvl w:ilvl="0">
      <w:start w:val="4"/>
      <w:numFmt w:val="upperLetter"/>
      <w:lvlText w:val="%1."/>
      <w:lvlJc w:val="left"/>
      <w:pPr>
        <w:ind w:left="283" w:firstLine="0"/>
      </w:pPr>
      <w:rPr>
        <w:rFonts w:ascii="Arial" w:eastAsia="Arial" w:hAnsi="Arial" w:cs="Arial" w:hint="default"/>
        <w:b/>
        <w:bCs/>
        <w:caps w:val="0"/>
        <w:smallCaps w:val="0"/>
        <w:strike w:val="0"/>
        <w:dstrike w:val="0"/>
        <w:sz w:val="28"/>
        <w:szCs w:val="28"/>
        <w:u w:val="none"/>
        <w:lang w:val="cs-CZ"/>
      </w:rPr>
    </w:lvl>
    <w:lvl w:ilvl="1">
      <w:start w:val="1"/>
      <w:numFmt w:val="decimal"/>
      <w:suff w:val="space"/>
      <w:lvlText w:val="%1.%2."/>
      <w:lvlJc w:val="left"/>
      <w:pPr>
        <w:ind w:left="283" w:firstLine="0"/>
      </w:pPr>
      <w:rPr>
        <w:rFonts w:ascii="Arial" w:eastAsia="Arial" w:hAnsi="Arial" w:cs="Arial" w:hint="default"/>
        <w:b/>
        <w:bCs/>
        <w:caps w:val="0"/>
        <w:smallCaps w:val="0"/>
        <w:strike w:val="0"/>
        <w:dstrike w:val="0"/>
        <w:sz w:val="28"/>
        <w:szCs w:val="28"/>
        <w:u w:val="none"/>
        <w:lang w:val="cs-CZ"/>
      </w:rPr>
    </w:lvl>
    <w:lvl w:ilvl="2">
      <w:start w:val="1"/>
      <w:numFmt w:val="decimal"/>
      <w:suff w:val="space"/>
      <w:lvlText w:val="%1.%2.%3."/>
      <w:lvlJc w:val="left"/>
      <w:pPr>
        <w:ind w:left="283" w:firstLine="0"/>
      </w:pPr>
      <w:rPr>
        <w:rFonts w:ascii="Arial" w:eastAsia="Arial" w:hAnsi="Arial" w:cs="Arial" w:hint="default"/>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hint="default"/>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abstractNum>
  <w:abstractNum w:abstractNumId="21" w15:restartNumberingAfterBreak="0">
    <w:nsid w:val="5BB0465A"/>
    <w:multiLevelType w:val="multilevel"/>
    <w:tmpl w:val="11380B66"/>
    <w:styleLink w:val="Aktulnseznam4"/>
    <w:lvl w:ilvl="0">
      <w:start w:val="4"/>
      <w:numFmt w:val="upperLetter"/>
      <w:lvlText w:val="%1."/>
      <w:lvlJc w:val="left"/>
      <w:pPr>
        <w:ind w:left="283" w:firstLine="0"/>
      </w:pPr>
      <w:rPr>
        <w:rFonts w:ascii="Arial" w:eastAsia="Arial" w:hAnsi="Arial" w:cs="Arial" w:hint="default"/>
        <w:b/>
        <w:bCs/>
        <w:caps w:val="0"/>
        <w:smallCaps w:val="0"/>
        <w:strike w:val="0"/>
        <w:dstrike w:val="0"/>
        <w:sz w:val="28"/>
        <w:szCs w:val="28"/>
        <w:u w:val="none"/>
        <w:lang w:val="cs-CZ"/>
      </w:rPr>
    </w:lvl>
    <w:lvl w:ilvl="1">
      <w:start w:val="1"/>
      <w:numFmt w:val="decimal"/>
      <w:suff w:val="space"/>
      <w:lvlText w:val="%1.%2."/>
      <w:lvlJc w:val="left"/>
      <w:pPr>
        <w:ind w:left="283" w:firstLine="0"/>
      </w:pPr>
      <w:rPr>
        <w:rFonts w:ascii="Arial" w:eastAsia="Arial" w:hAnsi="Arial" w:cs="Arial" w:hint="default"/>
        <w:b/>
        <w:bCs/>
        <w:caps w:val="0"/>
        <w:smallCaps w:val="0"/>
        <w:strike w:val="0"/>
        <w:dstrike w:val="0"/>
        <w:sz w:val="28"/>
        <w:szCs w:val="28"/>
        <w:u w:val="none"/>
        <w:lang w:val="cs-CZ"/>
      </w:rPr>
    </w:lvl>
    <w:lvl w:ilvl="2">
      <w:start w:val="1"/>
      <w:numFmt w:val="decimal"/>
      <w:suff w:val="space"/>
      <w:lvlText w:val="%1.%2.%3."/>
      <w:lvlJc w:val="left"/>
      <w:pPr>
        <w:ind w:left="283" w:firstLine="0"/>
      </w:pPr>
      <w:rPr>
        <w:rFonts w:ascii="Arial" w:eastAsia="Arial" w:hAnsi="Arial" w:cs="Arial" w:hint="default"/>
        <w:b/>
        <w:bCs/>
        <w:caps w:val="0"/>
        <w:smallCaps w:val="0"/>
        <w:strike w:val="0"/>
        <w:dstrike w:val="0"/>
        <w:sz w:val="28"/>
        <w:szCs w:val="28"/>
        <w:u w:val="none"/>
        <w:lang w:val="cs-CZ"/>
      </w:rPr>
    </w:lvl>
    <w:lvl w:ilvl="3">
      <w:start w:val="1"/>
      <w:numFmt w:val="decimal"/>
      <w:lvlText w:val="%1.%2.%3.%4"/>
      <w:lvlJc w:val="left"/>
      <w:pPr>
        <w:tabs>
          <w:tab w:val="num" w:pos="142"/>
        </w:tabs>
        <w:ind w:left="283" w:firstLine="0"/>
      </w:pPr>
      <w:rPr>
        <w:rFonts w:ascii="Arial" w:hAnsi="Arial" w:cs="Arial" w:hint="default"/>
        <w:b/>
        <w:bCs/>
        <w:caps w:val="0"/>
        <w:smallCaps w:val="0"/>
        <w:strike w:val="0"/>
        <w:dstrike w:val="0"/>
        <w:sz w:val="22"/>
        <w:szCs w:val="22"/>
        <w:u w:val="none"/>
      </w:rPr>
    </w:lvl>
    <w:lvl w:ilvl="4">
      <w:start w:val="1"/>
      <w:numFmt w:val="decimal"/>
      <w:lvlText w:val="%1.%2.%3.%4.%5."/>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hint="default"/>
        <w:b/>
        <w:bCs/>
        <w:caps w:val="0"/>
        <w:smallCaps w:val="0"/>
        <w:strike w:val="0"/>
        <w:dstrike w:val="0"/>
        <w:sz w:val="28"/>
        <w:szCs w:val="28"/>
        <w:u w:val="none"/>
        <w:lang w:val="cs-CZ"/>
      </w:rPr>
    </w:lvl>
  </w:abstractNum>
  <w:abstractNum w:abstractNumId="22" w15:restartNumberingAfterBreak="0">
    <w:nsid w:val="5D8D42ED"/>
    <w:multiLevelType w:val="multilevel"/>
    <w:tmpl w:val="81868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2163DD"/>
    <w:multiLevelType w:val="multilevel"/>
    <w:tmpl w:val="CCCEA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5774AB"/>
    <w:multiLevelType w:val="multilevel"/>
    <w:tmpl w:val="44D2A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745A16"/>
    <w:multiLevelType w:val="multilevel"/>
    <w:tmpl w:val="9AF4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315ECB"/>
    <w:multiLevelType w:val="multilevel"/>
    <w:tmpl w:val="D58C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1E0799"/>
    <w:multiLevelType w:val="hybridMultilevel"/>
    <w:tmpl w:val="F0FA26D6"/>
    <w:lvl w:ilvl="0" w:tplc="F3662222">
      <w:start w:val="1"/>
      <w:numFmt w:val="bullet"/>
      <w:lvlText w:val="-"/>
      <w:lvlJc w:val="left"/>
      <w:pPr>
        <w:ind w:left="927" w:hanging="360"/>
      </w:pPr>
      <w:rPr>
        <w:rFonts w:ascii="Arial" w:eastAsia="Lucida Sans Unicode"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505562157">
    <w:abstractNumId w:val="0"/>
  </w:num>
  <w:num w:numId="2" w16cid:durableId="1961567369">
    <w:abstractNumId w:val="13"/>
  </w:num>
  <w:num w:numId="3" w16cid:durableId="1144927814">
    <w:abstractNumId w:val="27"/>
  </w:num>
  <w:num w:numId="4" w16cid:durableId="1576233918">
    <w:abstractNumId w:val="12"/>
  </w:num>
  <w:num w:numId="5" w16cid:durableId="688719502">
    <w:abstractNumId w:val="9"/>
  </w:num>
  <w:num w:numId="6" w16cid:durableId="1603998616">
    <w:abstractNumId w:val="11"/>
  </w:num>
  <w:num w:numId="7" w16cid:durableId="1335112692">
    <w:abstractNumId w:val="20"/>
  </w:num>
  <w:num w:numId="8" w16cid:durableId="546527609">
    <w:abstractNumId w:val="21"/>
  </w:num>
  <w:num w:numId="9" w16cid:durableId="794635796">
    <w:abstractNumId w:val="5"/>
  </w:num>
  <w:num w:numId="10" w16cid:durableId="791023531">
    <w:abstractNumId w:val="14"/>
  </w:num>
  <w:num w:numId="11" w16cid:durableId="873544412">
    <w:abstractNumId w:val="16"/>
  </w:num>
  <w:num w:numId="12" w16cid:durableId="69617792">
    <w:abstractNumId w:val="15"/>
  </w:num>
  <w:num w:numId="13" w16cid:durableId="1458183962">
    <w:abstractNumId w:val="17"/>
  </w:num>
  <w:num w:numId="14" w16cid:durableId="1496218220">
    <w:abstractNumId w:val="4"/>
  </w:num>
  <w:num w:numId="15" w16cid:durableId="1995261525">
    <w:abstractNumId w:val="19"/>
  </w:num>
  <w:num w:numId="16" w16cid:durableId="1897541640">
    <w:abstractNumId w:val="25"/>
  </w:num>
  <w:num w:numId="17" w16cid:durableId="797991091">
    <w:abstractNumId w:val="23"/>
  </w:num>
  <w:num w:numId="18" w16cid:durableId="1423992559">
    <w:abstractNumId w:val="2"/>
  </w:num>
  <w:num w:numId="19" w16cid:durableId="142166248">
    <w:abstractNumId w:val="10"/>
  </w:num>
  <w:num w:numId="20" w16cid:durableId="1544246434">
    <w:abstractNumId w:val="7"/>
  </w:num>
  <w:num w:numId="21" w16cid:durableId="853879729">
    <w:abstractNumId w:val="18"/>
  </w:num>
  <w:num w:numId="22" w16cid:durableId="196553314">
    <w:abstractNumId w:val="8"/>
  </w:num>
  <w:num w:numId="23" w16cid:durableId="718093946">
    <w:abstractNumId w:val="3"/>
  </w:num>
  <w:num w:numId="24" w16cid:durableId="1642881486">
    <w:abstractNumId w:val="24"/>
  </w:num>
  <w:num w:numId="25" w16cid:durableId="1572078276">
    <w:abstractNumId w:val="22"/>
  </w:num>
  <w:num w:numId="26" w16cid:durableId="618335755">
    <w:abstractNumId w:val="6"/>
  </w:num>
  <w:num w:numId="27" w16cid:durableId="77870534">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BA6"/>
    <w:rsid w:val="000054EF"/>
    <w:rsid w:val="000077F0"/>
    <w:rsid w:val="00007ECC"/>
    <w:rsid w:val="00011ADC"/>
    <w:rsid w:val="0002034B"/>
    <w:rsid w:val="00020BF5"/>
    <w:rsid w:val="000215F2"/>
    <w:rsid w:val="000247B2"/>
    <w:rsid w:val="000269AA"/>
    <w:rsid w:val="0003287A"/>
    <w:rsid w:val="00032C64"/>
    <w:rsid w:val="00035D64"/>
    <w:rsid w:val="00042185"/>
    <w:rsid w:val="00053CB0"/>
    <w:rsid w:val="000670F1"/>
    <w:rsid w:val="00085B7D"/>
    <w:rsid w:val="00085CAA"/>
    <w:rsid w:val="00087235"/>
    <w:rsid w:val="00092BCB"/>
    <w:rsid w:val="000B0AC8"/>
    <w:rsid w:val="000B23CA"/>
    <w:rsid w:val="000C4C90"/>
    <w:rsid w:val="000C70CD"/>
    <w:rsid w:val="000D1550"/>
    <w:rsid w:val="000F2798"/>
    <w:rsid w:val="000F7ED2"/>
    <w:rsid w:val="0010138E"/>
    <w:rsid w:val="00104B04"/>
    <w:rsid w:val="0010508A"/>
    <w:rsid w:val="001126EB"/>
    <w:rsid w:val="001256CF"/>
    <w:rsid w:val="00125E7D"/>
    <w:rsid w:val="00130687"/>
    <w:rsid w:val="001345D5"/>
    <w:rsid w:val="00137DC3"/>
    <w:rsid w:val="00146CD6"/>
    <w:rsid w:val="001509AF"/>
    <w:rsid w:val="00154E60"/>
    <w:rsid w:val="0016053C"/>
    <w:rsid w:val="00162CE0"/>
    <w:rsid w:val="00163A62"/>
    <w:rsid w:val="001668D3"/>
    <w:rsid w:val="0016767F"/>
    <w:rsid w:val="00167BB3"/>
    <w:rsid w:val="001739A5"/>
    <w:rsid w:val="001933A1"/>
    <w:rsid w:val="001A4A8C"/>
    <w:rsid w:val="001A4B51"/>
    <w:rsid w:val="001C4F11"/>
    <w:rsid w:val="001D4191"/>
    <w:rsid w:val="001E0BD2"/>
    <w:rsid w:val="001E29B6"/>
    <w:rsid w:val="001F54C2"/>
    <w:rsid w:val="00201AB4"/>
    <w:rsid w:val="00206930"/>
    <w:rsid w:val="00213D9A"/>
    <w:rsid w:val="0021412C"/>
    <w:rsid w:val="0022039C"/>
    <w:rsid w:val="002206FA"/>
    <w:rsid w:val="00223D8F"/>
    <w:rsid w:val="00226354"/>
    <w:rsid w:val="002264B8"/>
    <w:rsid w:val="002264FA"/>
    <w:rsid w:val="002360CA"/>
    <w:rsid w:val="00242C4A"/>
    <w:rsid w:val="00244B8B"/>
    <w:rsid w:val="00245D15"/>
    <w:rsid w:val="002561CA"/>
    <w:rsid w:val="0026131B"/>
    <w:rsid w:val="0026313C"/>
    <w:rsid w:val="0027613E"/>
    <w:rsid w:val="00281837"/>
    <w:rsid w:val="00290F53"/>
    <w:rsid w:val="002B6E94"/>
    <w:rsid w:val="002D090E"/>
    <w:rsid w:val="002D7104"/>
    <w:rsid w:val="002E3376"/>
    <w:rsid w:val="002E37FB"/>
    <w:rsid w:val="002F6C1F"/>
    <w:rsid w:val="00304B27"/>
    <w:rsid w:val="003132DD"/>
    <w:rsid w:val="00314C80"/>
    <w:rsid w:val="00317931"/>
    <w:rsid w:val="003302EE"/>
    <w:rsid w:val="00333B31"/>
    <w:rsid w:val="00334A2E"/>
    <w:rsid w:val="00341892"/>
    <w:rsid w:val="00352604"/>
    <w:rsid w:val="00353508"/>
    <w:rsid w:val="00361B31"/>
    <w:rsid w:val="0036679B"/>
    <w:rsid w:val="00371434"/>
    <w:rsid w:val="0038369B"/>
    <w:rsid w:val="003A0D3A"/>
    <w:rsid w:val="003A1E80"/>
    <w:rsid w:val="003A6189"/>
    <w:rsid w:val="003B13E1"/>
    <w:rsid w:val="003B24DC"/>
    <w:rsid w:val="003B7167"/>
    <w:rsid w:val="003B7EF8"/>
    <w:rsid w:val="003C4032"/>
    <w:rsid w:val="003D0124"/>
    <w:rsid w:val="003D213B"/>
    <w:rsid w:val="003D6D61"/>
    <w:rsid w:val="003E1F57"/>
    <w:rsid w:val="003F0F7E"/>
    <w:rsid w:val="003F657F"/>
    <w:rsid w:val="00410B70"/>
    <w:rsid w:val="00412D96"/>
    <w:rsid w:val="00413959"/>
    <w:rsid w:val="00414718"/>
    <w:rsid w:val="00421838"/>
    <w:rsid w:val="00424BA5"/>
    <w:rsid w:val="00432D73"/>
    <w:rsid w:val="004432D8"/>
    <w:rsid w:val="00444CB6"/>
    <w:rsid w:val="004523D1"/>
    <w:rsid w:val="00456DDE"/>
    <w:rsid w:val="00461750"/>
    <w:rsid w:val="00477E79"/>
    <w:rsid w:val="00481953"/>
    <w:rsid w:val="00483BD0"/>
    <w:rsid w:val="00485E24"/>
    <w:rsid w:val="00486C2C"/>
    <w:rsid w:val="00492E20"/>
    <w:rsid w:val="00493094"/>
    <w:rsid w:val="0049439D"/>
    <w:rsid w:val="004965B9"/>
    <w:rsid w:val="00496760"/>
    <w:rsid w:val="004A1FD4"/>
    <w:rsid w:val="004A2A55"/>
    <w:rsid w:val="004A4CBD"/>
    <w:rsid w:val="004A7F1B"/>
    <w:rsid w:val="004B50FE"/>
    <w:rsid w:val="004B53AB"/>
    <w:rsid w:val="004C2142"/>
    <w:rsid w:val="004C6AE8"/>
    <w:rsid w:val="004D0D38"/>
    <w:rsid w:val="004D17DB"/>
    <w:rsid w:val="004D3BF8"/>
    <w:rsid w:val="004E1354"/>
    <w:rsid w:val="004E7C2A"/>
    <w:rsid w:val="004F30B7"/>
    <w:rsid w:val="00510BB8"/>
    <w:rsid w:val="00515E29"/>
    <w:rsid w:val="00532C89"/>
    <w:rsid w:val="00547E73"/>
    <w:rsid w:val="00556E5A"/>
    <w:rsid w:val="00561F06"/>
    <w:rsid w:val="00562278"/>
    <w:rsid w:val="00564017"/>
    <w:rsid w:val="00567341"/>
    <w:rsid w:val="00591B9A"/>
    <w:rsid w:val="00594BA2"/>
    <w:rsid w:val="00595E24"/>
    <w:rsid w:val="005A2FBA"/>
    <w:rsid w:val="005B139E"/>
    <w:rsid w:val="005B20B5"/>
    <w:rsid w:val="005B2804"/>
    <w:rsid w:val="005D0D54"/>
    <w:rsid w:val="005D32DC"/>
    <w:rsid w:val="005D3487"/>
    <w:rsid w:val="005E0341"/>
    <w:rsid w:val="005E1BF7"/>
    <w:rsid w:val="005E2070"/>
    <w:rsid w:val="005E2FC7"/>
    <w:rsid w:val="005E73DB"/>
    <w:rsid w:val="005F0FBB"/>
    <w:rsid w:val="005F62F9"/>
    <w:rsid w:val="00602EE3"/>
    <w:rsid w:val="00606C18"/>
    <w:rsid w:val="00611D75"/>
    <w:rsid w:val="006209AF"/>
    <w:rsid w:val="0062303E"/>
    <w:rsid w:val="00625FB7"/>
    <w:rsid w:val="00634764"/>
    <w:rsid w:val="006432BE"/>
    <w:rsid w:val="00650BA6"/>
    <w:rsid w:val="00655CC8"/>
    <w:rsid w:val="00656F0C"/>
    <w:rsid w:val="00661CFD"/>
    <w:rsid w:val="00681C25"/>
    <w:rsid w:val="00683ADD"/>
    <w:rsid w:val="006977D4"/>
    <w:rsid w:val="006A3BE1"/>
    <w:rsid w:val="006B62F8"/>
    <w:rsid w:val="006C3F98"/>
    <w:rsid w:val="006D02EA"/>
    <w:rsid w:val="006D1923"/>
    <w:rsid w:val="006D1E67"/>
    <w:rsid w:val="006E68B5"/>
    <w:rsid w:val="0070280E"/>
    <w:rsid w:val="00702B79"/>
    <w:rsid w:val="007031ED"/>
    <w:rsid w:val="0070707C"/>
    <w:rsid w:val="00707EDC"/>
    <w:rsid w:val="00710F72"/>
    <w:rsid w:val="00721A5F"/>
    <w:rsid w:val="007352F8"/>
    <w:rsid w:val="00735EFF"/>
    <w:rsid w:val="00737208"/>
    <w:rsid w:val="00744F96"/>
    <w:rsid w:val="00751146"/>
    <w:rsid w:val="0075403F"/>
    <w:rsid w:val="00763C11"/>
    <w:rsid w:val="00763F56"/>
    <w:rsid w:val="0077289A"/>
    <w:rsid w:val="00780439"/>
    <w:rsid w:val="007904B4"/>
    <w:rsid w:val="00797432"/>
    <w:rsid w:val="00797C0C"/>
    <w:rsid w:val="007A3877"/>
    <w:rsid w:val="007B0D32"/>
    <w:rsid w:val="007B4A86"/>
    <w:rsid w:val="007B4EDC"/>
    <w:rsid w:val="007B534A"/>
    <w:rsid w:val="007B64A2"/>
    <w:rsid w:val="007D09D3"/>
    <w:rsid w:val="007D0D7C"/>
    <w:rsid w:val="007D3462"/>
    <w:rsid w:val="007D4E8B"/>
    <w:rsid w:val="007F5FC5"/>
    <w:rsid w:val="008205C0"/>
    <w:rsid w:val="008311D3"/>
    <w:rsid w:val="008358A4"/>
    <w:rsid w:val="00836D8A"/>
    <w:rsid w:val="00842A36"/>
    <w:rsid w:val="008468DE"/>
    <w:rsid w:val="008517D1"/>
    <w:rsid w:val="00853D36"/>
    <w:rsid w:val="008557C8"/>
    <w:rsid w:val="008673F5"/>
    <w:rsid w:val="008803D8"/>
    <w:rsid w:val="008834C4"/>
    <w:rsid w:val="00891BDC"/>
    <w:rsid w:val="008950D0"/>
    <w:rsid w:val="008A030E"/>
    <w:rsid w:val="008A0610"/>
    <w:rsid w:val="008B0FAD"/>
    <w:rsid w:val="008B2124"/>
    <w:rsid w:val="008B67DB"/>
    <w:rsid w:val="008C41BD"/>
    <w:rsid w:val="008C6628"/>
    <w:rsid w:val="008D3DE2"/>
    <w:rsid w:val="008D40D3"/>
    <w:rsid w:val="008E003D"/>
    <w:rsid w:val="008E27C5"/>
    <w:rsid w:val="008E6C05"/>
    <w:rsid w:val="008F2873"/>
    <w:rsid w:val="008F2AF6"/>
    <w:rsid w:val="0090317C"/>
    <w:rsid w:val="009037A4"/>
    <w:rsid w:val="00905E73"/>
    <w:rsid w:val="009137D2"/>
    <w:rsid w:val="00914B15"/>
    <w:rsid w:val="00924782"/>
    <w:rsid w:val="00925D87"/>
    <w:rsid w:val="009312B8"/>
    <w:rsid w:val="00931A5C"/>
    <w:rsid w:val="00934BE3"/>
    <w:rsid w:val="009460E7"/>
    <w:rsid w:val="00953865"/>
    <w:rsid w:val="00957B98"/>
    <w:rsid w:val="00971AA7"/>
    <w:rsid w:val="00973EF4"/>
    <w:rsid w:val="00981472"/>
    <w:rsid w:val="009840D3"/>
    <w:rsid w:val="0098578E"/>
    <w:rsid w:val="009959CC"/>
    <w:rsid w:val="009A4650"/>
    <w:rsid w:val="009A64EB"/>
    <w:rsid w:val="009B2ADE"/>
    <w:rsid w:val="009B4B34"/>
    <w:rsid w:val="009B6DF7"/>
    <w:rsid w:val="009B7529"/>
    <w:rsid w:val="009E3442"/>
    <w:rsid w:val="009E6135"/>
    <w:rsid w:val="009E68F8"/>
    <w:rsid w:val="009F583D"/>
    <w:rsid w:val="009F6CE9"/>
    <w:rsid w:val="00A020AD"/>
    <w:rsid w:val="00A04F26"/>
    <w:rsid w:val="00A05C61"/>
    <w:rsid w:val="00A13812"/>
    <w:rsid w:val="00A13DC4"/>
    <w:rsid w:val="00A16A2B"/>
    <w:rsid w:val="00A23B79"/>
    <w:rsid w:val="00A4085F"/>
    <w:rsid w:val="00A415AE"/>
    <w:rsid w:val="00A4657F"/>
    <w:rsid w:val="00A46E6A"/>
    <w:rsid w:val="00A53D7A"/>
    <w:rsid w:val="00A57A9B"/>
    <w:rsid w:val="00A749CE"/>
    <w:rsid w:val="00A8243A"/>
    <w:rsid w:val="00A83779"/>
    <w:rsid w:val="00A860C5"/>
    <w:rsid w:val="00AB3F13"/>
    <w:rsid w:val="00AC7BDB"/>
    <w:rsid w:val="00AD3C17"/>
    <w:rsid w:val="00AD3ED4"/>
    <w:rsid w:val="00AD7BD4"/>
    <w:rsid w:val="00AE2927"/>
    <w:rsid w:val="00AE75CC"/>
    <w:rsid w:val="00AF2765"/>
    <w:rsid w:val="00B02765"/>
    <w:rsid w:val="00B07901"/>
    <w:rsid w:val="00B07D56"/>
    <w:rsid w:val="00B10620"/>
    <w:rsid w:val="00B15298"/>
    <w:rsid w:val="00B23A9D"/>
    <w:rsid w:val="00B34DCB"/>
    <w:rsid w:val="00B44275"/>
    <w:rsid w:val="00B60FCC"/>
    <w:rsid w:val="00B61767"/>
    <w:rsid w:val="00B62958"/>
    <w:rsid w:val="00B650AA"/>
    <w:rsid w:val="00B65D36"/>
    <w:rsid w:val="00B67317"/>
    <w:rsid w:val="00B71215"/>
    <w:rsid w:val="00B72A23"/>
    <w:rsid w:val="00B73DD5"/>
    <w:rsid w:val="00B75F07"/>
    <w:rsid w:val="00B810C1"/>
    <w:rsid w:val="00B84F34"/>
    <w:rsid w:val="00B86FF4"/>
    <w:rsid w:val="00B91536"/>
    <w:rsid w:val="00BA3971"/>
    <w:rsid w:val="00BA421B"/>
    <w:rsid w:val="00BB61B3"/>
    <w:rsid w:val="00BB7F49"/>
    <w:rsid w:val="00BC1F85"/>
    <w:rsid w:val="00BC1FDF"/>
    <w:rsid w:val="00BD13FD"/>
    <w:rsid w:val="00C03C89"/>
    <w:rsid w:val="00C04B12"/>
    <w:rsid w:val="00C12399"/>
    <w:rsid w:val="00C15622"/>
    <w:rsid w:val="00C2089E"/>
    <w:rsid w:val="00C24F2D"/>
    <w:rsid w:val="00C32B3B"/>
    <w:rsid w:val="00C414D5"/>
    <w:rsid w:val="00C5575A"/>
    <w:rsid w:val="00C559A4"/>
    <w:rsid w:val="00C6282F"/>
    <w:rsid w:val="00C70A29"/>
    <w:rsid w:val="00C760C2"/>
    <w:rsid w:val="00C76FF6"/>
    <w:rsid w:val="00C777C2"/>
    <w:rsid w:val="00C8090C"/>
    <w:rsid w:val="00C95A53"/>
    <w:rsid w:val="00CA3BB3"/>
    <w:rsid w:val="00CA6687"/>
    <w:rsid w:val="00CC0AD1"/>
    <w:rsid w:val="00CC61D5"/>
    <w:rsid w:val="00CC7AF9"/>
    <w:rsid w:val="00CD0CAF"/>
    <w:rsid w:val="00CD4846"/>
    <w:rsid w:val="00CD49B4"/>
    <w:rsid w:val="00CD5F52"/>
    <w:rsid w:val="00CD6349"/>
    <w:rsid w:val="00CD7944"/>
    <w:rsid w:val="00CE1B85"/>
    <w:rsid w:val="00CE62D7"/>
    <w:rsid w:val="00CF0D17"/>
    <w:rsid w:val="00CF14D0"/>
    <w:rsid w:val="00CF3447"/>
    <w:rsid w:val="00CF79C4"/>
    <w:rsid w:val="00D00143"/>
    <w:rsid w:val="00D002BF"/>
    <w:rsid w:val="00D01BA7"/>
    <w:rsid w:val="00D13FC4"/>
    <w:rsid w:val="00D2077B"/>
    <w:rsid w:val="00D21F3F"/>
    <w:rsid w:val="00D23412"/>
    <w:rsid w:val="00D25830"/>
    <w:rsid w:val="00D33751"/>
    <w:rsid w:val="00D47152"/>
    <w:rsid w:val="00D50E52"/>
    <w:rsid w:val="00D602CC"/>
    <w:rsid w:val="00D6221F"/>
    <w:rsid w:val="00D6490D"/>
    <w:rsid w:val="00D665F5"/>
    <w:rsid w:val="00D838CB"/>
    <w:rsid w:val="00D93090"/>
    <w:rsid w:val="00DA231D"/>
    <w:rsid w:val="00DA2BDA"/>
    <w:rsid w:val="00DA3453"/>
    <w:rsid w:val="00DA45AC"/>
    <w:rsid w:val="00DB0EA3"/>
    <w:rsid w:val="00DB62E0"/>
    <w:rsid w:val="00DC39D0"/>
    <w:rsid w:val="00DC46B3"/>
    <w:rsid w:val="00DC56DE"/>
    <w:rsid w:val="00DC6D66"/>
    <w:rsid w:val="00DD6632"/>
    <w:rsid w:val="00DD6C9B"/>
    <w:rsid w:val="00DE0D9B"/>
    <w:rsid w:val="00DE472C"/>
    <w:rsid w:val="00DE5165"/>
    <w:rsid w:val="00DF57FB"/>
    <w:rsid w:val="00DF733C"/>
    <w:rsid w:val="00DF7E5E"/>
    <w:rsid w:val="00E00AE4"/>
    <w:rsid w:val="00E11986"/>
    <w:rsid w:val="00E158D0"/>
    <w:rsid w:val="00E632EE"/>
    <w:rsid w:val="00E66930"/>
    <w:rsid w:val="00E66A72"/>
    <w:rsid w:val="00E82E87"/>
    <w:rsid w:val="00E9773F"/>
    <w:rsid w:val="00E97C57"/>
    <w:rsid w:val="00EA3D72"/>
    <w:rsid w:val="00EA40E4"/>
    <w:rsid w:val="00EB499A"/>
    <w:rsid w:val="00EB7BFA"/>
    <w:rsid w:val="00EB7E88"/>
    <w:rsid w:val="00EC21FA"/>
    <w:rsid w:val="00EC351C"/>
    <w:rsid w:val="00ED138F"/>
    <w:rsid w:val="00ED6623"/>
    <w:rsid w:val="00EE0E4D"/>
    <w:rsid w:val="00EE4C42"/>
    <w:rsid w:val="00EF66F9"/>
    <w:rsid w:val="00F123E0"/>
    <w:rsid w:val="00F13DE5"/>
    <w:rsid w:val="00F15008"/>
    <w:rsid w:val="00F23283"/>
    <w:rsid w:val="00F256EB"/>
    <w:rsid w:val="00F304B8"/>
    <w:rsid w:val="00F31B1C"/>
    <w:rsid w:val="00F32088"/>
    <w:rsid w:val="00F34586"/>
    <w:rsid w:val="00F50344"/>
    <w:rsid w:val="00F50378"/>
    <w:rsid w:val="00F52099"/>
    <w:rsid w:val="00F55C60"/>
    <w:rsid w:val="00F56A3C"/>
    <w:rsid w:val="00F61ED4"/>
    <w:rsid w:val="00F61EDC"/>
    <w:rsid w:val="00F71CF6"/>
    <w:rsid w:val="00F74D00"/>
    <w:rsid w:val="00F86863"/>
    <w:rsid w:val="00F87076"/>
    <w:rsid w:val="00F91604"/>
    <w:rsid w:val="00F920CA"/>
    <w:rsid w:val="00FA419E"/>
    <w:rsid w:val="00FD15EA"/>
    <w:rsid w:val="00FE5E07"/>
    <w:rsid w:val="00FE7CC1"/>
    <w:rsid w:val="00FF2107"/>
    <w:rsid w:val="00FF24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D94E6C7"/>
  <w15:chartTrackingRefBased/>
  <w15:docId w15:val="{C3D49590-2C6C-E049-8983-3DAABAF5C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4191"/>
    <w:pPr>
      <w:widowControl w:val="0"/>
      <w:suppressAutoHyphens/>
    </w:pPr>
    <w:rPr>
      <w:rFonts w:ascii="Arial" w:eastAsia="Lucida Sans Unicode" w:hAnsi="Arial"/>
      <w:kern w:val="2"/>
      <w:sz w:val="22"/>
      <w:szCs w:val="24"/>
      <w:lang w:eastAsia="zh-CN"/>
    </w:rPr>
  </w:style>
  <w:style w:type="paragraph" w:styleId="Nadpis1">
    <w:name w:val="heading 1"/>
    <w:basedOn w:val="Nadpis"/>
    <w:next w:val="Zkladntext"/>
    <w:qFormat/>
    <w:rsid w:val="008A0610"/>
    <w:pPr>
      <w:outlineLvl w:val="0"/>
    </w:pPr>
    <w:rPr>
      <w:b/>
    </w:rPr>
  </w:style>
  <w:style w:type="paragraph" w:styleId="Nadpis2">
    <w:name w:val="heading 2"/>
    <w:basedOn w:val="Nadpis"/>
    <w:next w:val="Zkladntext"/>
    <w:link w:val="Nadpis2Char"/>
    <w:qFormat/>
    <w:rsid w:val="008A0610"/>
    <w:pPr>
      <w:outlineLvl w:val="1"/>
    </w:pPr>
    <w:rPr>
      <w:b/>
      <w:sz w:val="22"/>
      <w:u w:val="single"/>
    </w:rPr>
  </w:style>
  <w:style w:type="paragraph" w:styleId="Nadpis3">
    <w:name w:val="heading 3"/>
    <w:basedOn w:val="Normln"/>
    <w:next w:val="Normln"/>
    <w:qFormat/>
    <w:rsid w:val="008A0610"/>
    <w:pPr>
      <w:keepNext/>
      <w:widowControl/>
      <w:numPr>
        <w:ilvl w:val="2"/>
        <w:numId w:val="1"/>
      </w:numPr>
      <w:jc w:val="both"/>
      <w:outlineLvl w:val="2"/>
    </w:pPr>
    <w:rPr>
      <w:rFonts w:eastAsia="Times New Roman" w:cs="Arial"/>
      <w:b/>
      <w:szCs w:val="20"/>
      <w:u w:val="single"/>
    </w:rPr>
  </w:style>
  <w:style w:type="paragraph" w:styleId="Nadpis4">
    <w:name w:val="heading 4"/>
    <w:basedOn w:val="Normln"/>
    <w:next w:val="Zkladntext"/>
    <w:qFormat/>
    <w:pPr>
      <w:keepNext/>
      <w:keepLines/>
      <w:spacing w:before="40"/>
      <w:outlineLvl w:val="3"/>
    </w:pPr>
    <w:rPr>
      <w:rFonts w:ascii="Calibri Light" w:eastAsia="font51" w:hAnsi="Calibri Light" w:cs="font51"/>
      <w:i/>
      <w:iCs/>
      <w:color w:val="2E74B5"/>
    </w:rPr>
  </w:style>
  <w:style w:type="paragraph" w:styleId="Nadpis6">
    <w:name w:val="heading 6"/>
    <w:basedOn w:val="Normln"/>
    <w:next w:val="Normln"/>
    <w:qFormat/>
    <w:pPr>
      <w:keepNext/>
      <w:numPr>
        <w:ilvl w:val="5"/>
        <w:numId w:val="1"/>
      </w:numPr>
      <w:outlineLvl w:val="5"/>
    </w:pPr>
    <w:rPr>
      <w:b/>
      <w:sz w:val="3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Arial" w:hAnsi="Arial" w:cs="Arial"/>
      <w:b/>
      <w:bCs/>
      <w:caps w:val="0"/>
      <w:smallCaps w:val="0"/>
      <w:strike w:val="0"/>
      <w:dstrike w:val="0"/>
      <w:sz w:val="28"/>
      <w:szCs w:val="28"/>
      <w:u w:val="none"/>
      <w:lang w:val="cs-CZ"/>
    </w:rPr>
  </w:style>
  <w:style w:type="character" w:customStyle="1" w:styleId="WW8Num2z3">
    <w:name w:val="WW8Num2z3"/>
    <w:rPr>
      <w:rFonts w:ascii="Arial" w:hAnsi="Arial" w:cs="Arial"/>
      <w:b/>
      <w:bCs/>
      <w:caps w:val="0"/>
      <w:smallCaps w:val="0"/>
      <w:strike w:val="0"/>
      <w:dstrike w:val="0"/>
      <w:sz w:val="22"/>
      <w:szCs w:val="22"/>
      <w:u w:val="none"/>
    </w:rPr>
  </w:style>
  <w:style w:type="character" w:customStyle="1" w:styleId="WW8Num3z0">
    <w:name w:val="WW8Num3z0"/>
    <w:rPr>
      <w:rFonts w:ascii="Arial" w:hAnsi="Arial" w:cs="Arial"/>
      <w:b/>
      <w:bCs/>
      <w:sz w:val="28"/>
      <w:szCs w:val="28"/>
      <w:u w:val="none"/>
    </w:rPr>
  </w:style>
  <w:style w:type="character" w:customStyle="1" w:styleId="WW8Num2z1">
    <w:name w:val="WW8Num2z1"/>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0">
    <w:name w:val="WW8Num4z0"/>
    <w:rPr>
      <w:rFonts w:ascii="Symbol" w:hAnsi="Symbol" w:cs="Symbol"/>
      <w:sz w:val="18"/>
      <w:szCs w:val="18"/>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Standardnpsmoodstavce2">
    <w:name w:val="Standardní písmo odstavce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Standardnpsmoodstavce1">
    <w:name w:val="Standardní písmo odstavce1"/>
  </w:style>
  <w:style w:type="character" w:styleId="Hypertextovodkaz">
    <w:name w:val="Hyperlink"/>
    <w:uiPriority w:val="99"/>
    <w:rPr>
      <w:color w:val="000080"/>
      <w:u w:val="single"/>
      <w:lang/>
    </w:rPr>
  </w:style>
  <w:style w:type="character" w:customStyle="1" w:styleId="TextbublinyChar">
    <w:name w:val="Text bubliny Char"/>
    <w:rPr>
      <w:rFonts w:ascii="Tahoma" w:eastAsia="Lucida Sans Unicode" w:hAnsi="Tahoma" w:cs="Tahoma"/>
      <w:kern w:val="2"/>
      <w:sz w:val="16"/>
      <w:szCs w:val="16"/>
    </w:rPr>
  </w:style>
  <w:style w:type="character" w:customStyle="1" w:styleId="Nadpis3Char">
    <w:name w:val="Nadpis 3 Char"/>
    <w:rPr>
      <w:rFonts w:ascii="Arial" w:hAnsi="Arial" w:cs="Arial"/>
      <w:b/>
      <w:sz w:val="24"/>
    </w:rPr>
  </w:style>
  <w:style w:type="character" w:customStyle="1" w:styleId="Zkladntext2Char">
    <w:name w:val="Základní text 2 Char"/>
    <w:rPr>
      <w:rFonts w:eastAsia="Lucida Sans Unicode"/>
      <w:kern w:val="2"/>
      <w:sz w:val="24"/>
      <w:szCs w:val="24"/>
    </w:rPr>
  </w:style>
  <w:style w:type="character" w:customStyle="1" w:styleId="ZpatChar">
    <w:name w:val="Zápatí Char"/>
    <w:rPr>
      <w:rFonts w:eastAsia="Lucida Sans Unicode"/>
      <w:kern w:val="2"/>
      <w:sz w:val="24"/>
      <w:szCs w:val="24"/>
    </w:rPr>
  </w:style>
  <w:style w:type="character" w:customStyle="1" w:styleId="WW8Num23z0">
    <w:name w:val="WW8Num23z0"/>
    <w:rPr>
      <w:rFonts w:ascii="Arial" w:eastAsia="Times New Roman" w:hAnsi="Arial" w:cs="Aria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0z0">
    <w:name w:val="WW8Num20z0"/>
    <w:rPr>
      <w:rFonts w:ascii="Symbol" w:hAnsi="Symbol" w:cs="Symbol"/>
      <w:sz w:val="18"/>
      <w:szCs w:val="18"/>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Symbolyproslovn">
    <w:name w:val="Symboly pro číslování"/>
    <w:rPr>
      <w:rFonts w:ascii="Arial" w:hAnsi="Arial" w:cs="Arial"/>
      <w:b/>
      <w:bCs/>
      <w:sz w:val="22"/>
      <w:szCs w:val="22"/>
      <w:u w:val="none"/>
    </w:rPr>
  </w:style>
  <w:style w:type="character" w:customStyle="1" w:styleId="Odkaznarejstk">
    <w:name w:val="Odkaz na rejstřík"/>
  </w:style>
  <w:style w:type="character" w:styleId="Siln">
    <w:name w:val="Strong"/>
    <w:uiPriority w:val="22"/>
    <w:qFormat/>
    <w:rPr>
      <w:b/>
      <w:bCs/>
    </w:rPr>
  </w:style>
  <w:style w:type="character" w:customStyle="1" w:styleId="A4">
    <w:name w:val="A4"/>
    <w:rPr>
      <w:rFonts w:ascii="Helvetica Neue CE 35 Thin" w:hAnsi="Helvetica Neue CE 35 Thin" w:cs="Helvetica Neue CE 35 Thin"/>
      <w:color w:val="000000"/>
      <w:sz w:val="18"/>
    </w:rPr>
  </w:style>
  <w:style w:type="paragraph" w:customStyle="1" w:styleId="Nadpis">
    <w:name w:val="Nadpis"/>
    <w:basedOn w:val="Normln"/>
    <w:next w:val="Zkladntext"/>
    <w:pPr>
      <w:keepNext/>
      <w:spacing w:before="240" w:after="120"/>
    </w:pPr>
    <w:rPr>
      <w:rFonts w:cs="Tahoma"/>
      <w:sz w:val="28"/>
      <w:szCs w:val="28"/>
    </w:rPr>
  </w:style>
  <w:style w:type="paragraph" w:styleId="Zkladntext">
    <w:name w:val="Body Text"/>
    <w:basedOn w:val="Normln"/>
    <w:link w:val="ZkladntextChar"/>
    <w:pPr>
      <w:spacing w:after="120"/>
    </w:pPr>
  </w:style>
  <w:style w:type="paragraph" w:styleId="Seznam">
    <w:name w:val="List"/>
    <w:basedOn w:val="Zkladntext"/>
    <w:pPr>
      <w:spacing w:after="0"/>
    </w:pPr>
    <w:rPr>
      <w:rFonts w:cs="Tahoma"/>
    </w:rPr>
  </w:style>
  <w:style w:type="paragraph" w:styleId="Titulek">
    <w:name w:val="caption"/>
    <w:basedOn w:val="Normln"/>
    <w:qFormat/>
    <w:pPr>
      <w:suppressLineNumbers/>
      <w:spacing w:before="120" w:after="120"/>
    </w:pPr>
    <w:rPr>
      <w:rFonts w:cs="Tahoma"/>
      <w:i/>
      <w:iCs/>
      <w:sz w:val="24"/>
    </w:rPr>
  </w:style>
  <w:style w:type="paragraph" w:customStyle="1" w:styleId="Rejstk">
    <w:name w:val="Rejstřík"/>
    <w:basedOn w:val="Normln"/>
    <w:pPr>
      <w:suppressLineNumbers/>
    </w:pPr>
    <w:rPr>
      <w:rFonts w:cs="Tahoma"/>
    </w:rPr>
  </w:style>
  <w:style w:type="paragraph" w:customStyle="1" w:styleId="Heading">
    <w:name w:val="Heading"/>
    <w:basedOn w:val="Normln"/>
    <w:next w:val="Zkladntext"/>
    <w:pPr>
      <w:keepNext/>
      <w:spacing w:before="240" w:after="120"/>
    </w:pPr>
    <w:rPr>
      <w:rFonts w:cs="Tahoma"/>
      <w:sz w:val="28"/>
      <w:szCs w:val="28"/>
    </w:rPr>
  </w:style>
  <w:style w:type="paragraph" w:customStyle="1" w:styleId="Caption">
    <w:name w:val="Caption"/>
    <w:basedOn w:val="Normln"/>
    <w:pPr>
      <w:suppressLineNumbers/>
      <w:spacing w:before="120" w:after="120"/>
    </w:pPr>
    <w:rPr>
      <w:rFonts w:cs="Tahoma"/>
      <w:i/>
      <w:iCs/>
      <w:sz w:val="24"/>
    </w:rPr>
  </w:style>
  <w:style w:type="paragraph" w:customStyle="1" w:styleId="Index">
    <w:name w:val="Index"/>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pPr>
      <w:tabs>
        <w:tab w:val="center" w:pos="4536"/>
        <w:tab w:val="right" w:pos="9072"/>
      </w:tabs>
      <w:jc w:val="both"/>
    </w:pPr>
    <w:rPr>
      <w:sz w:val="24"/>
    </w:rPr>
  </w:style>
  <w:style w:type="paragraph" w:customStyle="1" w:styleId="Obsahtabulky">
    <w:name w:val="Obsah tabulky"/>
    <w:basedOn w:val="Normln"/>
    <w:pPr>
      <w:suppressLineNumbers/>
    </w:pPr>
  </w:style>
  <w:style w:type="paragraph" w:customStyle="1" w:styleId="Prosttext1">
    <w:name w:val="Prostý text1"/>
    <w:basedOn w:val="Normln"/>
    <w:rPr>
      <w:rFonts w:ascii="Courier New" w:hAnsi="Courier New" w:cs="Courier New"/>
    </w:rPr>
  </w:style>
  <w:style w:type="paragraph" w:customStyle="1" w:styleId="Zkladntext21">
    <w:name w:val="Základní text 21"/>
    <w:basedOn w:val="Normln"/>
    <w:pPr>
      <w:jc w:val="both"/>
    </w:pPr>
    <w:rPr>
      <w:rFonts w:cs="Arial"/>
    </w:rPr>
  </w:style>
  <w:style w:type="paragraph" w:styleId="Textbubliny">
    <w:name w:val="Balloon Text"/>
    <w:basedOn w:val="Normln"/>
    <w:rPr>
      <w:rFonts w:ascii="Tahoma" w:hAnsi="Tahoma" w:cs="Tahoma"/>
      <w:sz w:val="16"/>
      <w:szCs w:val="16"/>
    </w:rPr>
  </w:style>
  <w:style w:type="paragraph" w:customStyle="1" w:styleId="Zkladntext22">
    <w:name w:val="Základní text 22"/>
    <w:basedOn w:val="Normln"/>
    <w:pPr>
      <w:spacing w:after="120" w:line="480" w:lineRule="auto"/>
    </w:pPr>
  </w:style>
  <w:style w:type="paragraph" w:customStyle="1" w:styleId="Nadpistabulky">
    <w:name w:val="Nadpis tabulky"/>
    <w:basedOn w:val="Obsahtabulky"/>
    <w:pPr>
      <w:jc w:val="center"/>
    </w:pPr>
    <w:rPr>
      <w:b/>
      <w:bCs/>
    </w:rPr>
  </w:style>
  <w:style w:type="paragraph" w:customStyle="1" w:styleId="Default">
    <w:name w:val="Default"/>
    <w:pPr>
      <w:widowControl w:val="0"/>
      <w:suppressAutoHyphens/>
    </w:pPr>
    <w:rPr>
      <w:rFonts w:ascii="Book Antiqua" w:eastAsia="SimSun" w:hAnsi="Book Antiqua" w:cs="Mangal"/>
      <w:color w:val="000000"/>
      <w:sz w:val="24"/>
      <w:szCs w:val="24"/>
      <w:lang w:eastAsia="zh-CN" w:bidi="hi-IN"/>
    </w:rPr>
  </w:style>
  <w:style w:type="paragraph" w:customStyle="1" w:styleId="Quotations">
    <w:name w:val="Quotations"/>
    <w:basedOn w:val="Normln"/>
  </w:style>
  <w:style w:type="paragraph" w:styleId="Nzev">
    <w:name w:val="Title"/>
    <w:basedOn w:val="Nadpis"/>
    <w:next w:val="Zkladntext"/>
    <w:qFormat/>
  </w:style>
  <w:style w:type="paragraph" w:styleId="Podnadpis">
    <w:name w:val="Subtitle"/>
    <w:basedOn w:val="Nadpis"/>
    <w:next w:val="Zkladntext"/>
    <w:qFormat/>
  </w:style>
  <w:style w:type="paragraph" w:customStyle="1" w:styleId="Zkladntextodsazen31">
    <w:name w:val="Základní text odsazený 31"/>
    <w:basedOn w:val="Normln"/>
    <w:pPr>
      <w:spacing w:after="120"/>
      <w:ind w:left="283"/>
    </w:pPr>
    <w:rPr>
      <w:sz w:val="16"/>
      <w:szCs w:val="16"/>
    </w:rPr>
  </w:style>
  <w:style w:type="paragraph" w:styleId="Hlavikaobsahu">
    <w:name w:val="toa heading"/>
    <w:basedOn w:val="Nadpis"/>
    <w:pPr>
      <w:suppressLineNumbers/>
    </w:pPr>
    <w:rPr>
      <w:b/>
      <w:bCs/>
      <w:sz w:val="32"/>
      <w:szCs w:val="32"/>
    </w:rPr>
  </w:style>
  <w:style w:type="paragraph" w:styleId="Obsah1">
    <w:name w:val="toc 1"/>
    <w:basedOn w:val="Rejstk"/>
    <w:uiPriority w:val="39"/>
    <w:pPr>
      <w:suppressLineNumbers w:val="0"/>
      <w:spacing w:before="240" w:after="120"/>
    </w:pPr>
    <w:rPr>
      <w:rFonts w:ascii="Calibri" w:hAnsi="Calibri" w:cs="Calibri"/>
      <w:b/>
      <w:bCs/>
      <w:sz w:val="20"/>
      <w:szCs w:val="20"/>
    </w:rPr>
  </w:style>
  <w:style w:type="paragraph" w:styleId="Obsah2">
    <w:name w:val="toc 2"/>
    <w:basedOn w:val="Rejstk"/>
    <w:uiPriority w:val="39"/>
    <w:pPr>
      <w:suppressLineNumbers w:val="0"/>
      <w:spacing w:before="120"/>
      <w:ind w:left="220"/>
    </w:pPr>
    <w:rPr>
      <w:rFonts w:ascii="Calibri" w:hAnsi="Calibri" w:cs="Calibri"/>
      <w:i/>
      <w:iCs/>
      <w:sz w:val="20"/>
      <w:szCs w:val="20"/>
    </w:rPr>
  </w:style>
  <w:style w:type="paragraph" w:customStyle="1" w:styleId="Pa1">
    <w:name w:val="Pa1"/>
    <w:basedOn w:val="Default"/>
    <w:pPr>
      <w:spacing w:line="241" w:lineRule="atLeast"/>
    </w:pPr>
  </w:style>
  <w:style w:type="paragraph" w:customStyle="1" w:styleId="Odsavec">
    <w:name w:val="Odsavec"/>
    <w:basedOn w:val="Normln"/>
    <w:pPr>
      <w:ind w:firstLine="284"/>
      <w:jc w:val="both"/>
    </w:pPr>
    <w:rPr>
      <w:szCs w:val="20"/>
    </w:rPr>
  </w:style>
  <w:style w:type="paragraph" w:customStyle="1" w:styleId="NormlnZarovnatdobloku">
    <w:name w:val="Normální + Zarovnat do bloku"/>
    <w:basedOn w:val="Odsavec"/>
    <w:pPr>
      <w:ind w:firstLine="0"/>
    </w:pPr>
  </w:style>
  <w:style w:type="paragraph" w:customStyle="1" w:styleId="Pa0">
    <w:name w:val="Pa0"/>
    <w:basedOn w:val="Default"/>
    <w:pPr>
      <w:spacing w:line="241" w:lineRule="atLeast"/>
    </w:pPr>
  </w:style>
  <w:style w:type="paragraph" w:styleId="Obsah3">
    <w:name w:val="toc 3"/>
    <w:basedOn w:val="Rejstk"/>
    <w:pPr>
      <w:suppressLineNumbers w:val="0"/>
      <w:ind w:left="440"/>
    </w:pPr>
    <w:rPr>
      <w:rFonts w:ascii="Calibri" w:hAnsi="Calibri" w:cs="Calibri"/>
      <w:sz w:val="20"/>
      <w:szCs w:val="20"/>
    </w:rPr>
  </w:style>
  <w:style w:type="paragraph" w:styleId="Obsah4">
    <w:name w:val="toc 4"/>
    <w:basedOn w:val="Rejstk"/>
    <w:pPr>
      <w:suppressLineNumbers w:val="0"/>
      <w:ind w:left="660"/>
    </w:pPr>
    <w:rPr>
      <w:rFonts w:ascii="Calibri" w:hAnsi="Calibri" w:cs="Calibri"/>
      <w:sz w:val="20"/>
      <w:szCs w:val="20"/>
    </w:rPr>
  </w:style>
  <w:style w:type="paragraph" w:styleId="Obsah5">
    <w:name w:val="toc 5"/>
    <w:basedOn w:val="Rejstk"/>
    <w:pPr>
      <w:suppressLineNumbers w:val="0"/>
      <w:ind w:left="880"/>
    </w:pPr>
    <w:rPr>
      <w:rFonts w:ascii="Calibri" w:hAnsi="Calibri" w:cs="Calibri"/>
      <w:sz w:val="20"/>
      <w:szCs w:val="20"/>
    </w:rPr>
  </w:style>
  <w:style w:type="paragraph" w:styleId="Obsah6">
    <w:name w:val="toc 6"/>
    <w:basedOn w:val="Rejstk"/>
    <w:pPr>
      <w:suppressLineNumbers w:val="0"/>
      <w:ind w:left="1100"/>
    </w:pPr>
    <w:rPr>
      <w:rFonts w:ascii="Calibri" w:hAnsi="Calibri" w:cs="Calibri"/>
      <w:sz w:val="20"/>
      <w:szCs w:val="20"/>
    </w:rPr>
  </w:style>
  <w:style w:type="paragraph" w:styleId="Obsah7">
    <w:name w:val="toc 7"/>
    <w:basedOn w:val="Rejstk"/>
    <w:pPr>
      <w:suppressLineNumbers w:val="0"/>
      <w:ind w:left="1320"/>
    </w:pPr>
    <w:rPr>
      <w:rFonts w:ascii="Calibri" w:hAnsi="Calibri" w:cs="Calibri"/>
      <w:sz w:val="20"/>
      <w:szCs w:val="20"/>
    </w:rPr>
  </w:style>
  <w:style w:type="paragraph" w:styleId="Obsah8">
    <w:name w:val="toc 8"/>
    <w:basedOn w:val="Rejstk"/>
    <w:pPr>
      <w:suppressLineNumbers w:val="0"/>
      <w:ind w:left="1540"/>
    </w:pPr>
    <w:rPr>
      <w:rFonts w:ascii="Calibri" w:hAnsi="Calibri" w:cs="Calibri"/>
      <w:sz w:val="20"/>
      <w:szCs w:val="20"/>
    </w:rPr>
  </w:style>
  <w:style w:type="paragraph" w:styleId="Obsah9">
    <w:name w:val="toc 9"/>
    <w:basedOn w:val="Rejstk"/>
    <w:pPr>
      <w:suppressLineNumbers w:val="0"/>
      <w:ind w:left="1760"/>
    </w:pPr>
    <w:rPr>
      <w:rFonts w:ascii="Calibri" w:hAnsi="Calibri" w:cs="Calibri"/>
      <w:sz w:val="20"/>
      <w:szCs w:val="20"/>
    </w:rPr>
  </w:style>
  <w:style w:type="paragraph" w:customStyle="1" w:styleId="Obsah10">
    <w:name w:val="Obsah 10"/>
    <w:basedOn w:val="Rejstk"/>
    <w:pPr>
      <w:tabs>
        <w:tab w:val="right" w:leader="dot" w:pos="7091"/>
      </w:tabs>
      <w:ind w:left="2547"/>
    </w:pPr>
  </w:style>
  <w:style w:type="paragraph" w:styleId="Nadpisobsahu">
    <w:name w:val="TOC Heading"/>
    <w:basedOn w:val="Nadpis1"/>
    <w:next w:val="Normln"/>
    <w:uiPriority w:val="39"/>
    <w:unhideWhenUsed/>
    <w:qFormat/>
    <w:rsid w:val="008A0610"/>
    <w:pPr>
      <w:keepLines/>
      <w:widowControl/>
      <w:suppressAutoHyphens w:val="0"/>
      <w:spacing w:before="480" w:after="0" w:line="276" w:lineRule="auto"/>
      <w:outlineLvl w:val="9"/>
    </w:pPr>
    <w:rPr>
      <w:rFonts w:ascii="Calibri Light" w:eastAsia="Times New Roman" w:hAnsi="Calibri Light" w:cs="Times New Roman"/>
      <w:b w:val="0"/>
      <w:bCs/>
      <w:color w:val="2F5496"/>
      <w:kern w:val="0"/>
      <w:lang w:eastAsia="cs-CZ"/>
    </w:rPr>
  </w:style>
  <w:style w:type="paragraph" w:styleId="Normlnweb">
    <w:name w:val="Normal (Web)"/>
    <w:basedOn w:val="Normln"/>
    <w:uiPriority w:val="99"/>
    <w:unhideWhenUsed/>
    <w:rsid w:val="003F657F"/>
    <w:pPr>
      <w:widowControl/>
      <w:suppressAutoHyphens w:val="0"/>
      <w:spacing w:before="100" w:beforeAutospacing="1" w:after="142" w:line="276" w:lineRule="auto"/>
    </w:pPr>
    <w:rPr>
      <w:rFonts w:ascii="Times New Roman" w:eastAsia="Times New Roman" w:hAnsi="Times New Roman"/>
      <w:color w:val="000000"/>
      <w:kern w:val="0"/>
      <w:sz w:val="24"/>
      <w:lang w:eastAsia="cs-CZ"/>
    </w:rPr>
  </w:style>
  <w:style w:type="paragraph" w:customStyle="1" w:styleId="western">
    <w:name w:val="western"/>
    <w:basedOn w:val="Normln"/>
    <w:rsid w:val="003F657F"/>
    <w:pPr>
      <w:widowControl/>
      <w:suppressAutoHyphens w:val="0"/>
      <w:spacing w:before="100" w:beforeAutospacing="1" w:after="142" w:line="276" w:lineRule="auto"/>
    </w:pPr>
    <w:rPr>
      <w:rFonts w:ascii="Liberation Serif" w:eastAsia="Times New Roman" w:hAnsi="Liberation Serif" w:cs="Liberation Serif"/>
      <w:color w:val="000000"/>
      <w:kern w:val="0"/>
      <w:sz w:val="24"/>
      <w:lang w:eastAsia="cs-CZ"/>
    </w:rPr>
  </w:style>
  <w:style w:type="paragraph" w:customStyle="1" w:styleId="Zkladnodstavec">
    <w:name w:val="[Základní odstavec]"/>
    <w:basedOn w:val="Normln"/>
    <w:uiPriority w:val="99"/>
    <w:rsid w:val="006D02EA"/>
    <w:pPr>
      <w:widowControl/>
      <w:suppressAutoHyphens w:val="0"/>
      <w:autoSpaceDE w:val="0"/>
      <w:autoSpaceDN w:val="0"/>
      <w:adjustRightInd w:val="0"/>
      <w:spacing w:line="288" w:lineRule="auto"/>
      <w:textAlignment w:val="center"/>
    </w:pPr>
    <w:rPr>
      <w:rFonts w:ascii="Minion Pro" w:eastAsia="Times New Roman" w:hAnsi="Minion Pro" w:cs="Minion Pro"/>
      <w:color w:val="000000"/>
      <w:kern w:val="0"/>
      <w:sz w:val="24"/>
      <w:lang w:eastAsia="cs-CZ"/>
    </w:rPr>
  </w:style>
  <w:style w:type="character" w:customStyle="1" w:styleId="ZkladntextChar">
    <w:name w:val="Základní text Char"/>
    <w:link w:val="Zkladntext"/>
    <w:rsid w:val="00B10620"/>
    <w:rPr>
      <w:rFonts w:ascii="Arial" w:eastAsia="Lucida Sans Unicode" w:hAnsi="Arial"/>
      <w:kern w:val="2"/>
      <w:sz w:val="22"/>
      <w:szCs w:val="24"/>
      <w:lang w:eastAsia="zh-CN"/>
    </w:rPr>
  </w:style>
  <w:style w:type="paragraph" w:styleId="Revize">
    <w:name w:val="Revision"/>
    <w:hidden/>
    <w:uiPriority w:val="99"/>
    <w:semiHidden/>
    <w:rsid w:val="00B15298"/>
    <w:rPr>
      <w:rFonts w:ascii="Arial" w:eastAsia="Lucida Sans Unicode" w:hAnsi="Arial"/>
      <w:kern w:val="2"/>
      <w:sz w:val="22"/>
      <w:szCs w:val="24"/>
      <w:lang w:eastAsia="zh-CN"/>
    </w:rPr>
  </w:style>
  <w:style w:type="character" w:styleId="Odkaznakoment">
    <w:name w:val="annotation reference"/>
    <w:uiPriority w:val="99"/>
    <w:semiHidden/>
    <w:unhideWhenUsed/>
    <w:rsid w:val="00B15298"/>
    <w:rPr>
      <w:sz w:val="16"/>
      <w:szCs w:val="16"/>
    </w:rPr>
  </w:style>
  <w:style w:type="paragraph" w:styleId="Textkomente">
    <w:name w:val="annotation text"/>
    <w:basedOn w:val="Normln"/>
    <w:link w:val="TextkomenteChar"/>
    <w:uiPriority w:val="99"/>
    <w:unhideWhenUsed/>
    <w:rsid w:val="00B15298"/>
    <w:rPr>
      <w:sz w:val="20"/>
      <w:szCs w:val="20"/>
    </w:rPr>
  </w:style>
  <w:style w:type="character" w:customStyle="1" w:styleId="TextkomenteChar">
    <w:name w:val="Text komentáře Char"/>
    <w:link w:val="Textkomente"/>
    <w:uiPriority w:val="99"/>
    <w:rsid w:val="00B15298"/>
    <w:rPr>
      <w:rFonts w:ascii="Arial" w:eastAsia="Lucida Sans Unicode" w:hAnsi="Arial"/>
      <w:kern w:val="2"/>
      <w:lang w:eastAsia="zh-CN"/>
    </w:rPr>
  </w:style>
  <w:style w:type="paragraph" w:styleId="Pedmtkomente">
    <w:name w:val="annotation subject"/>
    <w:basedOn w:val="Textkomente"/>
    <w:next w:val="Textkomente"/>
    <w:link w:val="PedmtkomenteChar"/>
    <w:uiPriority w:val="99"/>
    <w:semiHidden/>
    <w:unhideWhenUsed/>
    <w:rsid w:val="00B15298"/>
    <w:rPr>
      <w:b/>
      <w:bCs/>
    </w:rPr>
  </w:style>
  <w:style w:type="character" w:customStyle="1" w:styleId="PedmtkomenteChar">
    <w:name w:val="Předmět komentáře Char"/>
    <w:link w:val="Pedmtkomente"/>
    <w:uiPriority w:val="99"/>
    <w:semiHidden/>
    <w:rsid w:val="00B15298"/>
    <w:rPr>
      <w:rFonts w:ascii="Arial" w:eastAsia="Lucida Sans Unicode" w:hAnsi="Arial"/>
      <w:b/>
      <w:bCs/>
      <w:kern w:val="2"/>
      <w:lang w:eastAsia="zh-CN"/>
    </w:rPr>
  </w:style>
  <w:style w:type="paragraph" w:customStyle="1" w:styleId="p1">
    <w:name w:val="p1"/>
    <w:basedOn w:val="Normln"/>
    <w:rsid w:val="00352604"/>
    <w:pPr>
      <w:widowControl/>
      <w:suppressAutoHyphens w:val="0"/>
    </w:pPr>
    <w:rPr>
      <w:rFonts w:ascii="Helvetica" w:eastAsia="Times New Roman" w:hAnsi="Helvetica"/>
      <w:color w:val="000000"/>
      <w:kern w:val="0"/>
      <w:sz w:val="15"/>
      <w:szCs w:val="15"/>
      <w:lang w:eastAsia="cs-CZ"/>
    </w:rPr>
  </w:style>
  <w:style w:type="character" w:customStyle="1" w:styleId="Nadpis2Char">
    <w:name w:val="Nadpis 2 Char"/>
    <w:link w:val="Nadpis2"/>
    <w:rsid w:val="00042185"/>
    <w:rPr>
      <w:rFonts w:ascii="Arial" w:eastAsia="Lucida Sans Unicode" w:hAnsi="Arial" w:cs="Tahoma"/>
      <w:b/>
      <w:kern w:val="2"/>
      <w:sz w:val="22"/>
      <w:szCs w:val="28"/>
      <w:u w:val="single"/>
      <w:lang w:eastAsia="zh-CN"/>
    </w:rPr>
  </w:style>
  <w:style w:type="character" w:customStyle="1" w:styleId="s1">
    <w:name w:val="s1"/>
    <w:rsid w:val="00483BD0"/>
    <w:rPr>
      <w:rFonts w:ascii="Wingdings" w:hAnsi="Wingdings" w:hint="default"/>
      <w:sz w:val="15"/>
      <w:szCs w:val="15"/>
    </w:rPr>
  </w:style>
  <w:style w:type="paragraph" w:styleId="Odstavecseseznamem">
    <w:name w:val="List Paragraph"/>
    <w:basedOn w:val="Normln"/>
    <w:uiPriority w:val="34"/>
    <w:qFormat/>
    <w:rsid w:val="005A2FBA"/>
    <w:pPr>
      <w:widowControl/>
      <w:suppressAutoHyphens w:val="0"/>
      <w:ind w:left="720"/>
      <w:contextualSpacing/>
    </w:pPr>
    <w:rPr>
      <w:rFonts w:ascii="Times New Roman" w:eastAsia="Times New Roman" w:hAnsi="Times New Roman"/>
      <w:kern w:val="0"/>
      <w:sz w:val="24"/>
      <w:lang w:eastAsia="cs-CZ"/>
    </w:rPr>
  </w:style>
  <w:style w:type="paragraph" w:styleId="Bezmezer">
    <w:name w:val="No Spacing"/>
    <w:uiPriority w:val="1"/>
    <w:qFormat/>
    <w:rsid w:val="001509AF"/>
    <w:rPr>
      <w:rFonts w:asciiTheme="minorHAnsi" w:eastAsiaTheme="minorHAnsi" w:hAnsiTheme="minorHAnsi" w:cstheme="minorBidi"/>
      <w:kern w:val="2"/>
      <w:sz w:val="24"/>
      <w:szCs w:val="24"/>
      <w:lang w:eastAsia="en-US"/>
      <w14:ligatures w14:val="standardContextual"/>
    </w:rPr>
  </w:style>
  <w:style w:type="numbering" w:customStyle="1" w:styleId="Aktulnseznam1">
    <w:name w:val="Aktuální seznam1"/>
    <w:uiPriority w:val="99"/>
    <w:rsid w:val="00F32088"/>
    <w:pPr>
      <w:numPr>
        <w:numId w:val="5"/>
      </w:numPr>
    </w:pPr>
  </w:style>
  <w:style w:type="paragraph" w:customStyle="1" w:styleId="Pa2">
    <w:name w:val="Pa2"/>
    <w:basedOn w:val="Default"/>
    <w:next w:val="Default"/>
    <w:uiPriority w:val="99"/>
    <w:rsid w:val="00D25830"/>
    <w:pPr>
      <w:widowControl/>
      <w:suppressAutoHyphens w:val="0"/>
      <w:autoSpaceDE w:val="0"/>
      <w:autoSpaceDN w:val="0"/>
      <w:adjustRightInd w:val="0"/>
      <w:spacing w:line="241" w:lineRule="atLeast"/>
    </w:pPr>
    <w:rPr>
      <w:rFonts w:ascii="Arial" w:eastAsiaTheme="minorHAnsi" w:hAnsi="Arial" w:cs="Arial"/>
      <w:color w:val="auto"/>
      <w:lang w:eastAsia="en-US" w:bidi="ar-SA"/>
      <w14:ligatures w14:val="standardContextual"/>
    </w:rPr>
  </w:style>
  <w:style w:type="paragraph" w:customStyle="1" w:styleId="p2">
    <w:name w:val="p2"/>
    <w:basedOn w:val="Normln"/>
    <w:rsid w:val="001E0BD2"/>
    <w:pPr>
      <w:widowControl/>
      <w:suppressAutoHyphens w:val="0"/>
      <w:spacing w:before="100" w:beforeAutospacing="1" w:after="100" w:afterAutospacing="1"/>
    </w:pPr>
    <w:rPr>
      <w:rFonts w:ascii="Times New Roman" w:eastAsia="Times New Roman" w:hAnsi="Times New Roman"/>
      <w:kern w:val="0"/>
      <w:sz w:val="24"/>
      <w:lang w:eastAsia="cs-CZ"/>
    </w:rPr>
  </w:style>
  <w:style w:type="paragraph" w:customStyle="1" w:styleId="p3">
    <w:name w:val="p3"/>
    <w:basedOn w:val="Normln"/>
    <w:rsid w:val="001E0BD2"/>
    <w:pPr>
      <w:widowControl/>
      <w:suppressAutoHyphens w:val="0"/>
      <w:spacing w:before="100" w:beforeAutospacing="1" w:after="100" w:afterAutospacing="1"/>
    </w:pPr>
    <w:rPr>
      <w:rFonts w:ascii="Times New Roman" w:eastAsia="Times New Roman" w:hAnsi="Times New Roman"/>
      <w:kern w:val="0"/>
      <w:sz w:val="24"/>
      <w:lang w:eastAsia="cs-CZ"/>
    </w:rPr>
  </w:style>
  <w:style w:type="numbering" w:customStyle="1" w:styleId="Aktulnseznam2">
    <w:name w:val="Aktuální seznam2"/>
    <w:uiPriority w:val="99"/>
    <w:rsid w:val="00A13812"/>
    <w:pPr>
      <w:numPr>
        <w:numId w:val="6"/>
      </w:numPr>
    </w:pPr>
  </w:style>
  <w:style w:type="numbering" w:customStyle="1" w:styleId="Aktulnseznam3">
    <w:name w:val="Aktuální seznam3"/>
    <w:uiPriority w:val="99"/>
    <w:rsid w:val="00567341"/>
    <w:pPr>
      <w:numPr>
        <w:numId w:val="7"/>
      </w:numPr>
    </w:pPr>
  </w:style>
  <w:style w:type="numbering" w:customStyle="1" w:styleId="Aktulnseznam4">
    <w:name w:val="Aktuální seznam4"/>
    <w:uiPriority w:val="99"/>
    <w:rsid w:val="00DF57FB"/>
    <w:pPr>
      <w:numPr>
        <w:numId w:val="8"/>
      </w:numPr>
    </w:pPr>
  </w:style>
  <w:style w:type="numbering" w:customStyle="1" w:styleId="Aktulnseznam5">
    <w:name w:val="Aktuální seznam5"/>
    <w:uiPriority w:val="99"/>
    <w:rsid w:val="00DF57FB"/>
    <w:pPr>
      <w:numPr>
        <w:numId w:val="9"/>
      </w:numPr>
    </w:pPr>
  </w:style>
  <w:style w:type="numbering" w:customStyle="1" w:styleId="Aktulnseznam6">
    <w:name w:val="Aktuální seznam6"/>
    <w:uiPriority w:val="99"/>
    <w:rsid w:val="00CA6687"/>
    <w:pPr>
      <w:numPr>
        <w:numId w:val="10"/>
      </w:numPr>
    </w:pPr>
  </w:style>
  <w:style w:type="numbering" w:customStyle="1" w:styleId="Aktulnseznam7">
    <w:name w:val="Aktuální seznam7"/>
    <w:uiPriority w:val="99"/>
    <w:rsid w:val="00CA6687"/>
    <w:pPr>
      <w:numPr>
        <w:numId w:val="11"/>
      </w:numPr>
    </w:pPr>
  </w:style>
  <w:style w:type="numbering" w:customStyle="1" w:styleId="Aktulnseznam8">
    <w:name w:val="Aktuální seznam8"/>
    <w:uiPriority w:val="99"/>
    <w:rsid w:val="00F256EB"/>
    <w:pPr>
      <w:numPr>
        <w:numId w:val="12"/>
      </w:numPr>
    </w:pPr>
  </w:style>
  <w:style w:type="numbering" w:customStyle="1" w:styleId="Aktulnseznam9">
    <w:name w:val="Aktuální seznam9"/>
    <w:uiPriority w:val="99"/>
    <w:rsid w:val="00461750"/>
    <w:pPr>
      <w:numPr>
        <w:numId w:val="13"/>
      </w:numPr>
    </w:pPr>
  </w:style>
  <w:style w:type="numbering" w:customStyle="1" w:styleId="Aktulnseznam10">
    <w:name w:val="Aktuální seznam10"/>
    <w:uiPriority w:val="99"/>
    <w:rsid w:val="00EC351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10998">
      <w:bodyDiv w:val="1"/>
      <w:marLeft w:val="0"/>
      <w:marRight w:val="0"/>
      <w:marTop w:val="0"/>
      <w:marBottom w:val="0"/>
      <w:divBdr>
        <w:top w:val="none" w:sz="0" w:space="0" w:color="auto"/>
        <w:left w:val="none" w:sz="0" w:space="0" w:color="auto"/>
        <w:bottom w:val="none" w:sz="0" w:space="0" w:color="auto"/>
        <w:right w:val="none" w:sz="0" w:space="0" w:color="auto"/>
      </w:divBdr>
    </w:div>
    <w:div w:id="230115720">
      <w:bodyDiv w:val="1"/>
      <w:marLeft w:val="0"/>
      <w:marRight w:val="0"/>
      <w:marTop w:val="0"/>
      <w:marBottom w:val="0"/>
      <w:divBdr>
        <w:top w:val="none" w:sz="0" w:space="0" w:color="auto"/>
        <w:left w:val="none" w:sz="0" w:space="0" w:color="auto"/>
        <w:bottom w:val="none" w:sz="0" w:space="0" w:color="auto"/>
        <w:right w:val="none" w:sz="0" w:space="0" w:color="auto"/>
      </w:divBdr>
    </w:div>
    <w:div w:id="333805655">
      <w:bodyDiv w:val="1"/>
      <w:marLeft w:val="0"/>
      <w:marRight w:val="0"/>
      <w:marTop w:val="0"/>
      <w:marBottom w:val="0"/>
      <w:divBdr>
        <w:top w:val="none" w:sz="0" w:space="0" w:color="auto"/>
        <w:left w:val="none" w:sz="0" w:space="0" w:color="auto"/>
        <w:bottom w:val="none" w:sz="0" w:space="0" w:color="auto"/>
        <w:right w:val="none" w:sz="0" w:space="0" w:color="auto"/>
      </w:divBdr>
    </w:div>
    <w:div w:id="399711925">
      <w:bodyDiv w:val="1"/>
      <w:marLeft w:val="0"/>
      <w:marRight w:val="0"/>
      <w:marTop w:val="0"/>
      <w:marBottom w:val="0"/>
      <w:divBdr>
        <w:top w:val="none" w:sz="0" w:space="0" w:color="auto"/>
        <w:left w:val="none" w:sz="0" w:space="0" w:color="auto"/>
        <w:bottom w:val="none" w:sz="0" w:space="0" w:color="auto"/>
        <w:right w:val="none" w:sz="0" w:space="0" w:color="auto"/>
      </w:divBdr>
    </w:div>
    <w:div w:id="478155131">
      <w:bodyDiv w:val="1"/>
      <w:marLeft w:val="0"/>
      <w:marRight w:val="0"/>
      <w:marTop w:val="0"/>
      <w:marBottom w:val="0"/>
      <w:divBdr>
        <w:top w:val="none" w:sz="0" w:space="0" w:color="auto"/>
        <w:left w:val="none" w:sz="0" w:space="0" w:color="auto"/>
        <w:bottom w:val="none" w:sz="0" w:space="0" w:color="auto"/>
        <w:right w:val="none" w:sz="0" w:space="0" w:color="auto"/>
      </w:divBdr>
    </w:div>
    <w:div w:id="500701131">
      <w:bodyDiv w:val="1"/>
      <w:marLeft w:val="0"/>
      <w:marRight w:val="0"/>
      <w:marTop w:val="0"/>
      <w:marBottom w:val="0"/>
      <w:divBdr>
        <w:top w:val="none" w:sz="0" w:space="0" w:color="auto"/>
        <w:left w:val="none" w:sz="0" w:space="0" w:color="auto"/>
        <w:bottom w:val="none" w:sz="0" w:space="0" w:color="auto"/>
        <w:right w:val="none" w:sz="0" w:space="0" w:color="auto"/>
      </w:divBdr>
    </w:div>
    <w:div w:id="531117816">
      <w:bodyDiv w:val="1"/>
      <w:marLeft w:val="0"/>
      <w:marRight w:val="0"/>
      <w:marTop w:val="0"/>
      <w:marBottom w:val="0"/>
      <w:divBdr>
        <w:top w:val="none" w:sz="0" w:space="0" w:color="auto"/>
        <w:left w:val="none" w:sz="0" w:space="0" w:color="auto"/>
        <w:bottom w:val="none" w:sz="0" w:space="0" w:color="auto"/>
        <w:right w:val="none" w:sz="0" w:space="0" w:color="auto"/>
      </w:divBdr>
    </w:div>
    <w:div w:id="897595201">
      <w:bodyDiv w:val="1"/>
      <w:marLeft w:val="0"/>
      <w:marRight w:val="0"/>
      <w:marTop w:val="0"/>
      <w:marBottom w:val="0"/>
      <w:divBdr>
        <w:top w:val="none" w:sz="0" w:space="0" w:color="auto"/>
        <w:left w:val="none" w:sz="0" w:space="0" w:color="auto"/>
        <w:bottom w:val="none" w:sz="0" w:space="0" w:color="auto"/>
        <w:right w:val="none" w:sz="0" w:space="0" w:color="auto"/>
      </w:divBdr>
      <w:divsChild>
        <w:div w:id="1480076563">
          <w:marLeft w:val="0"/>
          <w:marRight w:val="0"/>
          <w:marTop w:val="0"/>
          <w:marBottom w:val="0"/>
          <w:divBdr>
            <w:top w:val="none" w:sz="0" w:space="0" w:color="auto"/>
            <w:left w:val="none" w:sz="0" w:space="0" w:color="auto"/>
            <w:bottom w:val="none" w:sz="0" w:space="0" w:color="auto"/>
            <w:right w:val="none" w:sz="0" w:space="0" w:color="auto"/>
          </w:divBdr>
          <w:divsChild>
            <w:div w:id="164056635">
              <w:marLeft w:val="0"/>
              <w:marRight w:val="0"/>
              <w:marTop w:val="0"/>
              <w:marBottom w:val="0"/>
              <w:divBdr>
                <w:top w:val="none" w:sz="0" w:space="0" w:color="auto"/>
                <w:left w:val="none" w:sz="0" w:space="0" w:color="auto"/>
                <w:bottom w:val="none" w:sz="0" w:space="0" w:color="auto"/>
                <w:right w:val="none" w:sz="0" w:space="0" w:color="auto"/>
              </w:divBdr>
              <w:divsChild>
                <w:div w:id="162851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3436">
      <w:bodyDiv w:val="1"/>
      <w:marLeft w:val="0"/>
      <w:marRight w:val="0"/>
      <w:marTop w:val="0"/>
      <w:marBottom w:val="0"/>
      <w:divBdr>
        <w:top w:val="none" w:sz="0" w:space="0" w:color="auto"/>
        <w:left w:val="none" w:sz="0" w:space="0" w:color="auto"/>
        <w:bottom w:val="none" w:sz="0" w:space="0" w:color="auto"/>
        <w:right w:val="none" w:sz="0" w:space="0" w:color="auto"/>
      </w:divBdr>
    </w:div>
    <w:div w:id="991060955">
      <w:bodyDiv w:val="1"/>
      <w:marLeft w:val="0"/>
      <w:marRight w:val="0"/>
      <w:marTop w:val="0"/>
      <w:marBottom w:val="0"/>
      <w:divBdr>
        <w:top w:val="none" w:sz="0" w:space="0" w:color="auto"/>
        <w:left w:val="none" w:sz="0" w:space="0" w:color="auto"/>
        <w:bottom w:val="none" w:sz="0" w:space="0" w:color="auto"/>
        <w:right w:val="none" w:sz="0" w:space="0" w:color="auto"/>
      </w:divBdr>
    </w:div>
    <w:div w:id="1143884730">
      <w:bodyDiv w:val="1"/>
      <w:marLeft w:val="0"/>
      <w:marRight w:val="0"/>
      <w:marTop w:val="0"/>
      <w:marBottom w:val="0"/>
      <w:divBdr>
        <w:top w:val="none" w:sz="0" w:space="0" w:color="auto"/>
        <w:left w:val="none" w:sz="0" w:space="0" w:color="auto"/>
        <w:bottom w:val="none" w:sz="0" w:space="0" w:color="auto"/>
        <w:right w:val="none" w:sz="0" w:space="0" w:color="auto"/>
      </w:divBdr>
    </w:div>
    <w:div w:id="1157113182">
      <w:bodyDiv w:val="1"/>
      <w:marLeft w:val="0"/>
      <w:marRight w:val="0"/>
      <w:marTop w:val="0"/>
      <w:marBottom w:val="0"/>
      <w:divBdr>
        <w:top w:val="none" w:sz="0" w:space="0" w:color="auto"/>
        <w:left w:val="none" w:sz="0" w:space="0" w:color="auto"/>
        <w:bottom w:val="none" w:sz="0" w:space="0" w:color="auto"/>
        <w:right w:val="none" w:sz="0" w:space="0" w:color="auto"/>
      </w:divBdr>
    </w:div>
    <w:div w:id="1202742313">
      <w:bodyDiv w:val="1"/>
      <w:marLeft w:val="0"/>
      <w:marRight w:val="0"/>
      <w:marTop w:val="0"/>
      <w:marBottom w:val="0"/>
      <w:divBdr>
        <w:top w:val="none" w:sz="0" w:space="0" w:color="auto"/>
        <w:left w:val="none" w:sz="0" w:space="0" w:color="auto"/>
        <w:bottom w:val="none" w:sz="0" w:space="0" w:color="auto"/>
        <w:right w:val="none" w:sz="0" w:space="0" w:color="auto"/>
      </w:divBdr>
    </w:div>
    <w:div w:id="1216161952">
      <w:bodyDiv w:val="1"/>
      <w:marLeft w:val="0"/>
      <w:marRight w:val="0"/>
      <w:marTop w:val="0"/>
      <w:marBottom w:val="0"/>
      <w:divBdr>
        <w:top w:val="none" w:sz="0" w:space="0" w:color="auto"/>
        <w:left w:val="none" w:sz="0" w:space="0" w:color="auto"/>
        <w:bottom w:val="none" w:sz="0" w:space="0" w:color="auto"/>
        <w:right w:val="none" w:sz="0" w:space="0" w:color="auto"/>
      </w:divBdr>
    </w:div>
    <w:div w:id="1312557392">
      <w:bodyDiv w:val="1"/>
      <w:marLeft w:val="0"/>
      <w:marRight w:val="0"/>
      <w:marTop w:val="0"/>
      <w:marBottom w:val="0"/>
      <w:divBdr>
        <w:top w:val="none" w:sz="0" w:space="0" w:color="auto"/>
        <w:left w:val="none" w:sz="0" w:space="0" w:color="auto"/>
        <w:bottom w:val="none" w:sz="0" w:space="0" w:color="auto"/>
        <w:right w:val="none" w:sz="0" w:space="0" w:color="auto"/>
      </w:divBdr>
    </w:div>
    <w:div w:id="1448038645">
      <w:bodyDiv w:val="1"/>
      <w:marLeft w:val="0"/>
      <w:marRight w:val="0"/>
      <w:marTop w:val="0"/>
      <w:marBottom w:val="0"/>
      <w:divBdr>
        <w:top w:val="none" w:sz="0" w:space="0" w:color="auto"/>
        <w:left w:val="none" w:sz="0" w:space="0" w:color="auto"/>
        <w:bottom w:val="none" w:sz="0" w:space="0" w:color="auto"/>
        <w:right w:val="none" w:sz="0" w:space="0" w:color="auto"/>
      </w:divBdr>
    </w:div>
    <w:div w:id="1634947793">
      <w:bodyDiv w:val="1"/>
      <w:marLeft w:val="0"/>
      <w:marRight w:val="0"/>
      <w:marTop w:val="0"/>
      <w:marBottom w:val="0"/>
      <w:divBdr>
        <w:top w:val="none" w:sz="0" w:space="0" w:color="auto"/>
        <w:left w:val="none" w:sz="0" w:space="0" w:color="auto"/>
        <w:bottom w:val="none" w:sz="0" w:space="0" w:color="auto"/>
        <w:right w:val="none" w:sz="0" w:space="0" w:color="auto"/>
      </w:divBdr>
    </w:div>
    <w:div w:id="1672638293">
      <w:bodyDiv w:val="1"/>
      <w:marLeft w:val="0"/>
      <w:marRight w:val="0"/>
      <w:marTop w:val="0"/>
      <w:marBottom w:val="0"/>
      <w:divBdr>
        <w:top w:val="none" w:sz="0" w:space="0" w:color="auto"/>
        <w:left w:val="none" w:sz="0" w:space="0" w:color="auto"/>
        <w:bottom w:val="none" w:sz="0" w:space="0" w:color="auto"/>
        <w:right w:val="none" w:sz="0" w:space="0" w:color="auto"/>
      </w:divBdr>
    </w:div>
    <w:div w:id="1763330752">
      <w:bodyDiv w:val="1"/>
      <w:marLeft w:val="0"/>
      <w:marRight w:val="0"/>
      <w:marTop w:val="0"/>
      <w:marBottom w:val="0"/>
      <w:divBdr>
        <w:top w:val="none" w:sz="0" w:space="0" w:color="auto"/>
        <w:left w:val="none" w:sz="0" w:space="0" w:color="auto"/>
        <w:bottom w:val="none" w:sz="0" w:space="0" w:color="auto"/>
        <w:right w:val="none" w:sz="0" w:space="0" w:color="auto"/>
      </w:divBdr>
    </w:div>
    <w:div w:id="1772705028">
      <w:bodyDiv w:val="1"/>
      <w:marLeft w:val="0"/>
      <w:marRight w:val="0"/>
      <w:marTop w:val="0"/>
      <w:marBottom w:val="0"/>
      <w:divBdr>
        <w:top w:val="none" w:sz="0" w:space="0" w:color="auto"/>
        <w:left w:val="none" w:sz="0" w:space="0" w:color="auto"/>
        <w:bottom w:val="none" w:sz="0" w:space="0" w:color="auto"/>
        <w:right w:val="none" w:sz="0" w:space="0" w:color="auto"/>
      </w:divBdr>
    </w:div>
    <w:div w:id="1980958365">
      <w:bodyDiv w:val="1"/>
      <w:marLeft w:val="0"/>
      <w:marRight w:val="0"/>
      <w:marTop w:val="0"/>
      <w:marBottom w:val="0"/>
      <w:divBdr>
        <w:top w:val="none" w:sz="0" w:space="0" w:color="auto"/>
        <w:left w:val="none" w:sz="0" w:space="0" w:color="auto"/>
        <w:bottom w:val="none" w:sz="0" w:space="0" w:color="auto"/>
        <w:right w:val="none" w:sz="0" w:space="0" w:color="auto"/>
      </w:divBdr>
    </w:div>
    <w:div w:id="205358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B0C0A-ED28-A64E-80C3-3082631BB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35</Pages>
  <Words>12027</Words>
  <Characters>70963</Characters>
  <Application>Microsoft Office Word</Application>
  <DocSecurity>0</DocSecurity>
  <Lines>591</Lines>
  <Paragraphs>165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82825</CharactersWithSpaces>
  <SharedDoc>false</SharedDoc>
  <HyperlinkBase/>
  <HLinks>
    <vt:vector size="228" baseType="variant">
      <vt:variant>
        <vt:i4>1638459</vt:i4>
      </vt:variant>
      <vt:variant>
        <vt:i4>224</vt:i4>
      </vt:variant>
      <vt:variant>
        <vt:i4>0</vt:i4>
      </vt:variant>
      <vt:variant>
        <vt:i4>5</vt:i4>
      </vt:variant>
      <vt:variant>
        <vt:lpwstr/>
      </vt:variant>
      <vt:variant>
        <vt:lpwstr>_Toc197495464</vt:lpwstr>
      </vt:variant>
      <vt:variant>
        <vt:i4>1638459</vt:i4>
      </vt:variant>
      <vt:variant>
        <vt:i4>218</vt:i4>
      </vt:variant>
      <vt:variant>
        <vt:i4>0</vt:i4>
      </vt:variant>
      <vt:variant>
        <vt:i4>5</vt:i4>
      </vt:variant>
      <vt:variant>
        <vt:lpwstr/>
      </vt:variant>
      <vt:variant>
        <vt:lpwstr>_Toc197495463</vt:lpwstr>
      </vt:variant>
      <vt:variant>
        <vt:i4>1638459</vt:i4>
      </vt:variant>
      <vt:variant>
        <vt:i4>212</vt:i4>
      </vt:variant>
      <vt:variant>
        <vt:i4>0</vt:i4>
      </vt:variant>
      <vt:variant>
        <vt:i4>5</vt:i4>
      </vt:variant>
      <vt:variant>
        <vt:lpwstr/>
      </vt:variant>
      <vt:variant>
        <vt:lpwstr>_Toc197495462</vt:lpwstr>
      </vt:variant>
      <vt:variant>
        <vt:i4>1638459</vt:i4>
      </vt:variant>
      <vt:variant>
        <vt:i4>206</vt:i4>
      </vt:variant>
      <vt:variant>
        <vt:i4>0</vt:i4>
      </vt:variant>
      <vt:variant>
        <vt:i4>5</vt:i4>
      </vt:variant>
      <vt:variant>
        <vt:lpwstr/>
      </vt:variant>
      <vt:variant>
        <vt:lpwstr>_Toc197495461</vt:lpwstr>
      </vt:variant>
      <vt:variant>
        <vt:i4>1638459</vt:i4>
      </vt:variant>
      <vt:variant>
        <vt:i4>200</vt:i4>
      </vt:variant>
      <vt:variant>
        <vt:i4>0</vt:i4>
      </vt:variant>
      <vt:variant>
        <vt:i4>5</vt:i4>
      </vt:variant>
      <vt:variant>
        <vt:lpwstr/>
      </vt:variant>
      <vt:variant>
        <vt:lpwstr>_Toc197495460</vt:lpwstr>
      </vt:variant>
      <vt:variant>
        <vt:i4>1703995</vt:i4>
      </vt:variant>
      <vt:variant>
        <vt:i4>194</vt:i4>
      </vt:variant>
      <vt:variant>
        <vt:i4>0</vt:i4>
      </vt:variant>
      <vt:variant>
        <vt:i4>5</vt:i4>
      </vt:variant>
      <vt:variant>
        <vt:lpwstr/>
      </vt:variant>
      <vt:variant>
        <vt:lpwstr>_Toc197495459</vt:lpwstr>
      </vt:variant>
      <vt:variant>
        <vt:i4>1703995</vt:i4>
      </vt:variant>
      <vt:variant>
        <vt:i4>188</vt:i4>
      </vt:variant>
      <vt:variant>
        <vt:i4>0</vt:i4>
      </vt:variant>
      <vt:variant>
        <vt:i4>5</vt:i4>
      </vt:variant>
      <vt:variant>
        <vt:lpwstr/>
      </vt:variant>
      <vt:variant>
        <vt:lpwstr>_Toc197495458</vt:lpwstr>
      </vt:variant>
      <vt:variant>
        <vt:i4>1703995</vt:i4>
      </vt:variant>
      <vt:variant>
        <vt:i4>182</vt:i4>
      </vt:variant>
      <vt:variant>
        <vt:i4>0</vt:i4>
      </vt:variant>
      <vt:variant>
        <vt:i4>5</vt:i4>
      </vt:variant>
      <vt:variant>
        <vt:lpwstr/>
      </vt:variant>
      <vt:variant>
        <vt:lpwstr>_Toc197495457</vt:lpwstr>
      </vt:variant>
      <vt:variant>
        <vt:i4>1703995</vt:i4>
      </vt:variant>
      <vt:variant>
        <vt:i4>176</vt:i4>
      </vt:variant>
      <vt:variant>
        <vt:i4>0</vt:i4>
      </vt:variant>
      <vt:variant>
        <vt:i4>5</vt:i4>
      </vt:variant>
      <vt:variant>
        <vt:lpwstr/>
      </vt:variant>
      <vt:variant>
        <vt:lpwstr>_Toc197495456</vt:lpwstr>
      </vt:variant>
      <vt:variant>
        <vt:i4>1703995</vt:i4>
      </vt:variant>
      <vt:variant>
        <vt:i4>170</vt:i4>
      </vt:variant>
      <vt:variant>
        <vt:i4>0</vt:i4>
      </vt:variant>
      <vt:variant>
        <vt:i4>5</vt:i4>
      </vt:variant>
      <vt:variant>
        <vt:lpwstr/>
      </vt:variant>
      <vt:variant>
        <vt:lpwstr>_Toc197495455</vt:lpwstr>
      </vt:variant>
      <vt:variant>
        <vt:i4>1703995</vt:i4>
      </vt:variant>
      <vt:variant>
        <vt:i4>164</vt:i4>
      </vt:variant>
      <vt:variant>
        <vt:i4>0</vt:i4>
      </vt:variant>
      <vt:variant>
        <vt:i4>5</vt:i4>
      </vt:variant>
      <vt:variant>
        <vt:lpwstr/>
      </vt:variant>
      <vt:variant>
        <vt:lpwstr>_Toc197495454</vt:lpwstr>
      </vt:variant>
      <vt:variant>
        <vt:i4>1703995</vt:i4>
      </vt:variant>
      <vt:variant>
        <vt:i4>158</vt:i4>
      </vt:variant>
      <vt:variant>
        <vt:i4>0</vt:i4>
      </vt:variant>
      <vt:variant>
        <vt:i4>5</vt:i4>
      </vt:variant>
      <vt:variant>
        <vt:lpwstr/>
      </vt:variant>
      <vt:variant>
        <vt:lpwstr>_Toc197495453</vt:lpwstr>
      </vt:variant>
      <vt:variant>
        <vt:i4>1703995</vt:i4>
      </vt:variant>
      <vt:variant>
        <vt:i4>152</vt:i4>
      </vt:variant>
      <vt:variant>
        <vt:i4>0</vt:i4>
      </vt:variant>
      <vt:variant>
        <vt:i4>5</vt:i4>
      </vt:variant>
      <vt:variant>
        <vt:lpwstr/>
      </vt:variant>
      <vt:variant>
        <vt:lpwstr>_Toc197495452</vt:lpwstr>
      </vt:variant>
      <vt:variant>
        <vt:i4>1703995</vt:i4>
      </vt:variant>
      <vt:variant>
        <vt:i4>146</vt:i4>
      </vt:variant>
      <vt:variant>
        <vt:i4>0</vt:i4>
      </vt:variant>
      <vt:variant>
        <vt:i4>5</vt:i4>
      </vt:variant>
      <vt:variant>
        <vt:lpwstr/>
      </vt:variant>
      <vt:variant>
        <vt:lpwstr>_Toc197495451</vt:lpwstr>
      </vt:variant>
      <vt:variant>
        <vt:i4>1703995</vt:i4>
      </vt:variant>
      <vt:variant>
        <vt:i4>140</vt:i4>
      </vt:variant>
      <vt:variant>
        <vt:i4>0</vt:i4>
      </vt:variant>
      <vt:variant>
        <vt:i4>5</vt:i4>
      </vt:variant>
      <vt:variant>
        <vt:lpwstr/>
      </vt:variant>
      <vt:variant>
        <vt:lpwstr>_Toc197495450</vt:lpwstr>
      </vt:variant>
      <vt:variant>
        <vt:i4>1769531</vt:i4>
      </vt:variant>
      <vt:variant>
        <vt:i4>134</vt:i4>
      </vt:variant>
      <vt:variant>
        <vt:i4>0</vt:i4>
      </vt:variant>
      <vt:variant>
        <vt:i4>5</vt:i4>
      </vt:variant>
      <vt:variant>
        <vt:lpwstr/>
      </vt:variant>
      <vt:variant>
        <vt:lpwstr>_Toc197495449</vt:lpwstr>
      </vt:variant>
      <vt:variant>
        <vt:i4>1769531</vt:i4>
      </vt:variant>
      <vt:variant>
        <vt:i4>128</vt:i4>
      </vt:variant>
      <vt:variant>
        <vt:i4>0</vt:i4>
      </vt:variant>
      <vt:variant>
        <vt:i4>5</vt:i4>
      </vt:variant>
      <vt:variant>
        <vt:lpwstr/>
      </vt:variant>
      <vt:variant>
        <vt:lpwstr>_Toc197495448</vt:lpwstr>
      </vt:variant>
      <vt:variant>
        <vt:i4>1769531</vt:i4>
      </vt:variant>
      <vt:variant>
        <vt:i4>122</vt:i4>
      </vt:variant>
      <vt:variant>
        <vt:i4>0</vt:i4>
      </vt:variant>
      <vt:variant>
        <vt:i4>5</vt:i4>
      </vt:variant>
      <vt:variant>
        <vt:lpwstr/>
      </vt:variant>
      <vt:variant>
        <vt:lpwstr>_Toc197495447</vt:lpwstr>
      </vt:variant>
      <vt:variant>
        <vt:i4>1769531</vt:i4>
      </vt:variant>
      <vt:variant>
        <vt:i4>116</vt:i4>
      </vt:variant>
      <vt:variant>
        <vt:i4>0</vt:i4>
      </vt:variant>
      <vt:variant>
        <vt:i4>5</vt:i4>
      </vt:variant>
      <vt:variant>
        <vt:lpwstr/>
      </vt:variant>
      <vt:variant>
        <vt:lpwstr>_Toc197495446</vt:lpwstr>
      </vt:variant>
      <vt:variant>
        <vt:i4>1769531</vt:i4>
      </vt:variant>
      <vt:variant>
        <vt:i4>110</vt:i4>
      </vt:variant>
      <vt:variant>
        <vt:i4>0</vt:i4>
      </vt:variant>
      <vt:variant>
        <vt:i4>5</vt:i4>
      </vt:variant>
      <vt:variant>
        <vt:lpwstr/>
      </vt:variant>
      <vt:variant>
        <vt:lpwstr>_Toc197495445</vt:lpwstr>
      </vt:variant>
      <vt:variant>
        <vt:i4>1769531</vt:i4>
      </vt:variant>
      <vt:variant>
        <vt:i4>104</vt:i4>
      </vt:variant>
      <vt:variant>
        <vt:i4>0</vt:i4>
      </vt:variant>
      <vt:variant>
        <vt:i4>5</vt:i4>
      </vt:variant>
      <vt:variant>
        <vt:lpwstr/>
      </vt:variant>
      <vt:variant>
        <vt:lpwstr>_Toc197495444</vt:lpwstr>
      </vt:variant>
      <vt:variant>
        <vt:i4>1769531</vt:i4>
      </vt:variant>
      <vt:variant>
        <vt:i4>98</vt:i4>
      </vt:variant>
      <vt:variant>
        <vt:i4>0</vt:i4>
      </vt:variant>
      <vt:variant>
        <vt:i4>5</vt:i4>
      </vt:variant>
      <vt:variant>
        <vt:lpwstr/>
      </vt:variant>
      <vt:variant>
        <vt:lpwstr>_Toc197495443</vt:lpwstr>
      </vt:variant>
      <vt:variant>
        <vt:i4>1769531</vt:i4>
      </vt:variant>
      <vt:variant>
        <vt:i4>92</vt:i4>
      </vt:variant>
      <vt:variant>
        <vt:i4>0</vt:i4>
      </vt:variant>
      <vt:variant>
        <vt:i4>5</vt:i4>
      </vt:variant>
      <vt:variant>
        <vt:lpwstr/>
      </vt:variant>
      <vt:variant>
        <vt:lpwstr>_Toc197495442</vt:lpwstr>
      </vt:variant>
      <vt:variant>
        <vt:i4>1769531</vt:i4>
      </vt:variant>
      <vt:variant>
        <vt:i4>86</vt:i4>
      </vt:variant>
      <vt:variant>
        <vt:i4>0</vt:i4>
      </vt:variant>
      <vt:variant>
        <vt:i4>5</vt:i4>
      </vt:variant>
      <vt:variant>
        <vt:lpwstr/>
      </vt:variant>
      <vt:variant>
        <vt:lpwstr>_Toc197495441</vt:lpwstr>
      </vt:variant>
      <vt:variant>
        <vt:i4>1769531</vt:i4>
      </vt:variant>
      <vt:variant>
        <vt:i4>80</vt:i4>
      </vt:variant>
      <vt:variant>
        <vt:i4>0</vt:i4>
      </vt:variant>
      <vt:variant>
        <vt:i4>5</vt:i4>
      </vt:variant>
      <vt:variant>
        <vt:lpwstr/>
      </vt:variant>
      <vt:variant>
        <vt:lpwstr>_Toc197495440</vt:lpwstr>
      </vt:variant>
      <vt:variant>
        <vt:i4>1835067</vt:i4>
      </vt:variant>
      <vt:variant>
        <vt:i4>74</vt:i4>
      </vt:variant>
      <vt:variant>
        <vt:i4>0</vt:i4>
      </vt:variant>
      <vt:variant>
        <vt:i4>5</vt:i4>
      </vt:variant>
      <vt:variant>
        <vt:lpwstr/>
      </vt:variant>
      <vt:variant>
        <vt:lpwstr>_Toc197495439</vt:lpwstr>
      </vt:variant>
      <vt:variant>
        <vt:i4>1835067</vt:i4>
      </vt:variant>
      <vt:variant>
        <vt:i4>68</vt:i4>
      </vt:variant>
      <vt:variant>
        <vt:i4>0</vt:i4>
      </vt:variant>
      <vt:variant>
        <vt:i4>5</vt:i4>
      </vt:variant>
      <vt:variant>
        <vt:lpwstr/>
      </vt:variant>
      <vt:variant>
        <vt:lpwstr>_Toc197495438</vt:lpwstr>
      </vt:variant>
      <vt:variant>
        <vt:i4>1835067</vt:i4>
      </vt:variant>
      <vt:variant>
        <vt:i4>62</vt:i4>
      </vt:variant>
      <vt:variant>
        <vt:i4>0</vt:i4>
      </vt:variant>
      <vt:variant>
        <vt:i4>5</vt:i4>
      </vt:variant>
      <vt:variant>
        <vt:lpwstr/>
      </vt:variant>
      <vt:variant>
        <vt:lpwstr>_Toc197495437</vt:lpwstr>
      </vt:variant>
      <vt:variant>
        <vt:i4>1835067</vt:i4>
      </vt:variant>
      <vt:variant>
        <vt:i4>56</vt:i4>
      </vt:variant>
      <vt:variant>
        <vt:i4>0</vt:i4>
      </vt:variant>
      <vt:variant>
        <vt:i4>5</vt:i4>
      </vt:variant>
      <vt:variant>
        <vt:lpwstr/>
      </vt:variant>
      <vt:variant>
        <vt:lpwstr>_Toc197495436</vt:lpwstr>
      </vt:variant>
      <vt:variant>
        <vt:i4>1835067</vt:i4>
      </vt:variant>
      <vt:variant>
        <vt:i4>50</vt:i4>
      </vt:variant>
      <vt:variant>
        <vt:i4>0</vt:i4>
      </vt:variant>
      <vt:variant>
        <vt:i4>5</vt:i4>
      </vt:variant>
      <vt:variant>
        <vt:lpwstr/>
      </vt:variant>
      <vt:variant>
        <vt:lpwstr>_Toc197495435</vt:lpwstr>
      </vt:variant>
      <vt:variant>
        <vt:i4>1835067</vt:i4>
      </vt:variant>
      <vt:variant>
        <vt:i4>44</vt:i4>
      </vt:variant>
      <vt:variant>
        <vt:i4>0</vt:i4>
      </vt:variant>
      <vt:variant>
        <vt:i4>5</vt:i4>
      </vt:variant>
      <vt:variant>
        <vt:lpwstr/>
      </vt:variant>
      <vt:variant>
        <vt:lpwstr>_Toc197495434</vt:lpwstr>
      </vt:variant>
      <vt:variant>
        <vt:i4>1835067</vt:i4>
      </vt:variant>
      <vt:variant>
        <vt:i4>38</vt:i4>
      </vt:variant>
      <vt:variant>
        <vt:i4>0</vt:i4>
      </vt:variant>
      <vt:variant>
        <vt:i4>5</vt:i4>
      </vt:variant>
      <vt:variant>
        <vt:lpwstr/>
      </vt:variant>
      <vt:variant>
        <vt:lpwstr>_Toc197495433</vt:lpwstr>
      </vt:variant>
      <vt:variant>
        <vt:i4>1835067</vt:i4>
      </vt:variant>
      <vt:variant>
        <vt:i4>32</vt:i4>
      </vt:variant>
      <vt:variant>
        <vt:i4>0</vt:i4>
      </vt:variant>
      <vt:variant>
        <vt:i4>5</vt:i4>
      </vt:variant>
      <vt:variant>
        <vt:lpwstr/>
      </vt:variant>
      <vt:variant>
        <vt:lpwstr>_Toc197495432</vt:lpwstr>
      </vt:variant>
      <vt:variant>
        <vt:i4>1835067</vt:i4>
      </vt:variant>
      <vt:variant>
        <vt:i4>26</vt:i4>
      </vt:variant>
      <vt:variant>
        <vt:i4>0</vt:i4>
      </vt:variant>
      <vt:variant>
        <vt:i4>5</vt:i4>
      </vt:variant>
      <vt:variant>
        <vt:lpwstr/>
      </vt:variant>
      <vt:variant>
        <vt:lpwstr>_Toc197495431</vt:lpwstr>
      </vt:variant>
      <vt:variant>
        <vt:i4>1835067</vt:i4>
      </vt:variant>
      <vt:variant>
        <vt:i4>20</vt:i4>
      </vt:variant>
      <vt:variant>
        <vt:i4>0</vt:i4>
      </vt:variant>
      <vt:variant>
        <vt:i4>5</vt:i4>
      </vt:variant>
      <vt:variant>
        <vt:lpwstr/>
      </vt:variant>
      <vt:variant>
        <vt:lpwstr>_Toc197495430</vt:lpwstr>
      </vt:variant>
      <vt:variant>
        <vt:i4>1900603</vt:i4>
      </vt:variant>
      <vt:variant>
        <vt:i4>14</vt:i4>
      </vt:variant>
      <vt:variant>
        <vt:i4>0</vt:i4>
      </vt:variant>
      <vt:variant>
        <vt:i4>5</vt:i4>
      </vt:variant>
      <vt:variant>
        <vt:lpwstr/>
      </vt:variant>
      <vt:variant>
        <vt:lpwstr>_Toc197495429</vt:lpwstr>
      </vt:variant>
      <vt:variant>
        <vt:i4>1900603</vt:i4>
      </vt:variant>
      <vt:variant>
        <vt:i4>8</vt:i4>
      </vt:variant>
      <vt:variant>
        <vt:i4>0</vt:i4>
      </vt:variant>
      <vt:variant>
        <vt:i4>5</vt:i4>
      </vt:variant>
      <vt:variant>
        <vt:lpwstr/>
      </vt:variant>
      <vt:variant>
        <vt:lpwstr>_Toc197495428</vt:lpwstr>
      </vt:variant>
      <vt:variant>
        <vt:i4>1900603</vt:i4>
      </vt:variant>
      <vt:variant>
        <vt:i4>2</vt:i4>
      </vt:variant>
      <vt:variant>
        <vt:i4>0</vt:i4>
      </vt:variant>
      <vt:variant>
        <vt:i4>5</vt:i4>
      </vt:variant>
      <vt:variant>
        <vt:lpwstr/>
      </vt:variant>
      <vt:variant>
        <vt:lpwstr>_Toc197495427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Albrecht</dc:creator>
  <cp:keywords/>
  <dc:description/>
  <cp:lastModifiedBy>Jan Albrecht</cp:lastModifiedBy>
  <cp:revision>203</cp:revision>
  <cp:lastPrinted>2023-04-03T03:54:00Z</cp:lastPrinted>
  <dcterms:created xsi:type="dcterms:W3CDTF">2025-06-09T09:32:00Z</dcterms:created>
  <dcterms:modified xsi:type="dcterms:W3CDTF">2025-06-09T14:00:00Z</dcterms:modified>
  <cp:category/>
</cp:coreProperties>
</file>